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3GPP TSG RAN WG1 #10</w:t>
      </w:r>
      <w:r w:rsidR="001F0794">
        <w:rPr>
          <w:rFonts w:asciiTheme="minorHAnsi" w:eastAsia="MS Mincho" w:hAnsiTheme="minorHAnsi" w:cstheme="minorHAnsi"/>
          <w:b/>
          <w:sz w:val="22"/>
          <w:szCs w:val="22"/>
        </w:rPr>
        <w:t>9</w:t>
      </w:r>
      <w:r>
        <w:rPr>
          <w:rFonts w:asciiTheme="minorHAnsi" w:eastAsia="MS Mincho" w:hAnsiTheme="minorHAnsi" w:cstheme="minorHAnsi"/>
          <w:b/>
          <w:sz w:val="22"/>
          <w:szCs w:val="22"/>
        </w:rPr>
        <w:t>-e</w:t>
      </w:r>
      <w:r>
        <w:rPr>
          <w:rFonts w:asciiTheme="minorHAnsi" w:eastAsia="MS Mincho" w:hAnsiTheme="minorHAnsi" w:cstheme="minorHAnsi"/>
          <w:b/>
          <w:sz w:val="22"/>
          <w:szCs w:val="22"/>
        </w:rPr>
        <w:tab/>
      </w:r>
      <w:r w:rsidR="007842E1" w:rsidRPr="007842E1">
        <w:rPr>
          <w:rFonts w:asciiTheme="minorHAnsi" w:eastAsia="MS Mincho" w:hAnsiTheme="minorHAnsi" w:cstheme="minorHAnsi"/>
          <w:b/>
          <w:sz w:val="22"/>
          <w:szCs w:val="22"/>
        </w:rPr>
        <w:t>R1-2204022</w:t>
      </w:r>
    </w:p>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 xml:space="preserve">e-Meeting, </w:t>
      </w:r>
      <w:r w:rsidR="001F0794">
        <w:rPr>
          <w:rFonts w:asciiTheme="minorHAnsi" w:eastAsia="MS Mincho" w:hAnsiTheme="minorHAnsi" w:cstheme="minorHAnsi"/>
          <w:b/>
          <w:sz w:val="22"/>
          <w:szCs w:val="22"/>
        </w:rPr>
        <w:t>May</w:t>
      </w:r>
      <w:r w:rsidRPr="00D205E2">
        <w:rPr>
          <w:rFonts w:asciiTheme="minorHAnsi" w:eastAsia="MS Mincho" w:hAnsiTheme="minorHAnsi" w:cstheme="minorHAnsi"/>
          <w:b/>
          <w:sz w:val="22"/>
          <w:szCs w:val="22"/>
        </w:rPr>
        <w:t xml:space="preserve"> </w:t>
      </w:r>
      <w:r w:rsidR="001F0794">
        <w:rPr>
          <w:rFonts w:asciiTheme="minorHAnsi" w:eastAsia="MS Mincho" w:hAnsiTheme="minorHAnsi" w:cstheme="minorHAnsi"/>
          <w:b/>
          <w:sz w:val="22"/>
          <w:szCs w:val="22"/>
        </w:rPr>
        <w:t>9</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 xml:space="preserve"> – </w:t>
      </w:r>
      <w:r w:rsidR="004C13B0" w:rsidRPr="00D205E2">
        <w:rPr>
          <w:rFonts w:asciiTheme="minorHAnsi" w:eastAsia="MS Mincho" w:hAnsiTheme="minorHAnsi" w:cstheme="minorHAnsi"/>
          <w:b/>
          <w:sz w:val="22"/>
          <w:szCs w:val="22"/>
        </w:rPr>
        <w:t>M</w:t>
      </w:r>
      <w:r w:rsidR="001F0794">
        <w:rPr>
          <w:rFonts w:asciiTheme="minorHAnsi" w:eastAsia="MS Mincho" w:hAnsiTheme="minorHAnsi" w:cstheme="minorHAnsi"/>
          <w:b/>
          <w:sz w:val="22"/>
          <w:szCs w:val="22"/>
        </w:rPr>
        <w:t>ay 20</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w:t>
      </w:r>
      <w:r>
        <w:rPr>
          <w:rFonts w:asciiTheme="minorHAnsi" w:eastAsia="MS Mincho" w:hAnsiTheme="minorHAnsi" w:cstheme="minorHAnsi"/>
          <w:b/>
          <w:sz w:val="22"/>
          <w:szCs w:val="22"/>
        </w:rPr>
        <w:t xml:space="preserve"> 202</w:t>
      </w:r>
      <w:r w:rsidR="00B107A0">
        <w:rPr>
          <w:rFonts w:asciiTheme="minorHAnsi" w:eastAsia="MS Mincho" w:hAnsiTheme="minorHAnsi" w:cstheme="minorHAnsi"/>
          <w:b/>
          <w:sz w:val="22"/>
          <w:szCs w:val="22"/>
        </w:rPr>
        <w:t>2</w:t>
      </w:r>
    </w:p>
    <w:p w:rsidR="00C60950" w:rsidRPr="008F4B18"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1F0794">
        <w:rPr>
          <w:rFonts w:ascii="Times New Roman" w:hAnsi="Times New Roman"/>
          <w:sz w:val="22"/>
          <w:szCs w:val="22"/>
        </w:rPr>
        <w:t>D</w:t>
      </w:r>
      <w:r w:rsidR="001F0794" w:rsidRPr="001F0794">
        <w:rPr>
          <w:rFonts w:ascii="Times New Roman" w:hAnsi="Times New Roman"/>
          <w:sz w:val="22"/>
          <w:szCs w:val="22"/>
        </w:rPr>
        <w:t xml:space="preserve">iscussion on </w:t>
      </w:r>
      <w:r w:rsidR="001F0794">
        <w:rPr>
          <w:rFonts w:ascii="Times New Roman" w:hAnsi="Times New Roman"/>
          <w:sz w:val="22"/>
          <w:szCs w:val="22"/>
        </w:rPr>
        <w:t>s</w:t>
      </w:r>
      <w:r w:rsidR="001F0794" w:rsidRPr="001F0794">
        <w:rPr>
          <w:rFonts w:ascii="Times New Roman" w:hAnsi="Times New Roman"/>
          <w:sz w:val="22"/>
          <w:szCs w:val="22"/>
        </w:rPr>
        <w:t>ubband non-overlapping full duplex</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1F0794" w:rsidRPr="001F0794">
        <w:rPr>
          <w:rFonts w:ascii="Times New Roman" w:hAnsi="Times New Roman"/>
          <w:sz w:val="22"/>
          <w:szCs w:val="22"/>
        </w:rPr>
        <w:t>9.3.2</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334A75" w:rsidRDefault="00334A75" w:rsidP="00334A75">
      <w:pPr>
        <w:jc w:val="both"/>
        <w:rPr>
          <w:rFonts w:eastAsiaTheme="minorEastAsia"/>
          <w:bCs/>
          <w:szCs w:val="20"/>
          <w:lang w:eastAsia="zh-CN"/>
        </w:rPr>
      </w:pPr>
      <w:r>
        <w:rPr>
          <w:rFonts w:eastAsiaTheme="minorEastAsia"/>
          <w:bCs/>
          <w:szCs w:val="20"/>
          <w:lang w:eastAsia="zh-CN"/>
        </w:rPr>
        <w:t>In RAN 94e meeting, study on evolution of NR duplex operation was approved [1] and the objective of SI is shown in the following:</w:t>
      </w:r>
    </w:p>
    <w:tbl>
      <w:tblPr>
        <w:tblStyle w:val="TableGrid"/>
        <w:tblW w:w="0" w:type="auto"/>
        <w:tblLook w:val="04A0"/>
      </w:tblPr>
      <w:tblGrid>
        <w:gridCol w:w="9062"/>
      </w:tblGrid>
      <w:tr w:rsidR="00334A75" w:rsidTr="00CB3CBF">
        <w:tc>
          <w:tcPr>
            <w:tcW w:w="9062" w:type="dxa"/>
          </w:tcPr>
          <w:p w:rsidR="00334A75" w:rsidRPr="00CC07B2" w:rsidRDefault="00334A75" w:rsidP="00CB3CBF">
            <w:pPr>
              <w:ind w:right="-99"/>
              <w:jc w:val="both"/>
              <w:rPr>
                <w:rFonts w:eastAsia="Malgun Gothic"/>
                <w:bCs/>
                <w:lang w:eastAsia="ko-KR"/>
              </w:rPr>
            </w:pPr>
            <w:bookmarkStart w:id="2" w:name="_Hlk89819652"/>
            <w:r>
              <w:t>The objective of this study is to identify and evaluate the potential enhancements to support duplex evolution for NR TDD in unpaired spectrum.</w:t>
            </w:r>
          </w:p>
          <w:p w:rsidR="00334A75" w:rsidRPr="00DE0AB8" w:rsidRDefault="00334A75" w:rsidP="00CB3CBF">
            <w:pPr>
              <w:ind w:right="-99"/>
              <w:jc w:val="both"/>
              <w:rPr>
                <w:bCs/>
                <w:lang w:eastAsia="ko-KR"/>
              </w:rPr>
            </w:pPr>
            <w:r w:rsidRPr="00DE0AB8">
              <w:rPr>
                <w:bCs/>
                <w:lang w:eastAsia="ko-KR"/>
              </w:rPr>
              <w:t>In this study, the followings are assumed:</w:t>
            </w:r>
          </w:p>
          <w:p w:rsidR="00334A75" w:rsidRPr="00DE0AB8" w:rsidRDefault="00334A75" w:rsidP="00393453">
            <w:pPr>
              <w:numPr>
                <w:ilvl w:val="0"/>
                <w:numId w:val="7"/>
              </w:numPr>
              <w:overflowPunct w:val="0"/>
              <w:autoSpaceDE w:val="0"/>
              <w:autoSpaceDN w:val="0"/>
              <w:adjustRightInd w:val="0"/>
              <w:spacing w:after="180"/>
              <w:jc w:val="both"/>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rsidR="00334A75" w:rsidRPr="00DE0AB8" w:rsidRDefault="00334A75" w:rsidP="00393453">
            <w:pPr>
              <w:numPr>
                <w:ilvl w:val="0"/>
                <w:numId w:val="7"/>
              </w:numPr>
              <w:overflowPunct w:val="0"/>
              <w:autoSpaceDE w:val="0"/>
              <w:autoSpaceDN w:val="0"/>
              <w:adjustRightInd w:val="0"/>
              <w:spacing w:after="180"/>
              <w:jc w:val="both"/>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rsidR="00334A75" w:rsidRPr="00CC07B2" w:rsidRDefault="00334A75" w:rsidP="00393453">
            <w:pPr>
              <w:numPr>
                <w:ilvl w:val="0"/>
                <w:numId w:val="7"/>
              </w:numPr>
              <w:overflowPunct w:val="0"/>
              <w:autoSpaceDE w:val="0"/>
              <w:autoSpaceDN w:val="0"/>
              <w:adjustRightInd w:val="0"/>
              <w:spacing w:after="180"/>
              <w:jc w:val="both"/>
              <w:textAlignment w:val="baseline"/>
              <w:rPr>
                <w:bCs/>
                <w:lang w:eastAsia="ko-KR"/>
              </w:rPr>
            </w:pPr>
            <w:r w:rsidRPr="00DE0AB8">
              <w:rPr>
                <w:rFonts w:eastAsia="Malgun Gothic"/>
                <w:bCs/>
                <w:lang w:eastAsia="ko-KR"/>
              </w:rPr>
              <w:t>No restriction on frequency ranges</w:t>
            </w:r>
          </w:p>
          <w:p w:rsidR="00334A75" w:rsidRPr="00CC1A1F" w:rsidRDefault="00334A75" w:rsidP="00CB3CBF">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rsidR="00334A75" w:rsidRPr="00CC1A1F" w:rsidRDefault="00334A75" w:rsidP="00393453">
            <w:pPr>
              <w:numPr>
                <w:ilvl w:val="0"/>
                <w:numId w:val="8"/>
              </w:numPr>
              <w:overflowPunct w:val="0"/>
              <w:autoSpaceDE w:val="0"/>
              <w:autoSpaceDN w:val="0"/>
              <w:adjustRightInd w:val="0"/>
              <w:spacing w:after="180"/>
              <w:jc w:val="both"/>
              <w:textAlignment w:val="baseline"/>
            </w:pPr>
            <w:r w:rsidRPr="00CC1A1F">
              <w:t>Identify applicable and relevant deployment scenarios (RAN1)</w:t>
            </w:r>
            <w:r>
              <w:t>.</w:t>
            </w:r>
          </w:p>
          <w:p w:rsidR="00334A75" w:rsidRPr="00CC1A1F" w:rsidRDefault="00334A75" w:rsidP="00393453">
            <w:pPr>
              <w:numPr>
                <w:ilvl w:val="0"/>
                <w:numId w:val="8"/>
              </w:numPr>
              <w:overflowPunct w:val="0"/>
              <w:autoSpaceDE w:val="0"/>
              <w:autoSpaceDN w:val="0"/>
              <w:adjustRightInd w:val="0"/>
              <w:spacing w:after="180"/>
              <w:jc w:val="both"/>
              <w:textAlignment w:val="baseline"/>
            </w:pPr>
            <w:r w:rsidRPr="00CC1A1F">
              <w:t>Develop evaluation methodology for duplex enhancement (RAN1)</w:t>
            </w:r>
            <w:r>
              <w:t>.</w:t>
            </w:r>
          </w:p>
          <w:p w:rsidR="00334A75" w:rsidRDefault="00334A75" w:rsidP="00393453">
            <w:pPr>
              <w:numPr>
                <w:ilvl w:val="0"/>
                <w:numId w:val="8"/>
              </w:numPr>
              <w:overflowPunct w:val="0"/>
              <w:autoSpaceDE w:val="0"/>
              <w:autoSpaceDN w:val="0"/>
              <w:adjustRightInd w:val="0"/>
              <w:spacing w:after="180"/>
              <w:jc w:val="both"/>
              <w:textAlignment w:val="baseline"/>
            </w:pPr>
            <w:r>
              <w:rPr>
                <w:rFonts w:eastAsia="Malgun Gothic" w:hint="eastAsia"/>
                <w:lang w:eastAsia="ko-KR"/>
              </w:rPr>
              <w:t xml:space="preserve">Study </w:t>
            </w:r>
            <w:r>
              <w:rPr>
                <w:rFonts w:eastAsia="Malgun Gothic"/>
                <w:lang w:eastAsia="ko-KR"/>
              </w:rPr>
              <w:t xml:space="preserve">the subband non-overlapping full duplex and </w:t>
            </w:r>
            <w:bookmarkStart w:id="3" w:name="_Hlk89796625"/>
            <w:r>
              <w:rPr>
                <w:rFonts w:eastAsia="Malgun Gothic"/>
                <w:lang w:eastAsia="ko-KR"/>
              </w:rPr>
              <w:t xml:space="preserve">potential enhancements on </w:t>
            </w:r>
            <w:r w:rsidRPr="00DE0AB8">
              <w:rPr>
                <w:rFonts w:eastAsia="Malgun Gothic"/>
                <w:bCs/>
                <w:lang w:eastAsia="ko-KR"/>
              </w:rPr>
              <w:t>dynamic/flexible TDD</w:t>
            </w:r>
            <w:bookmarkEnd w:id="3"/>
            <w:r>
              <w:rPr>
                <w:rFonts w:eastAsia="Malgun Gothic"/>
                <w:bCs/>
                <w:lang w:eastAsia="ko-KR"/>
              </w:rPr>
              <w:t xml:space="preserve"> (RAN1, RAN4).</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Identify possible schemes and evaluate their feasibility and performances (RAN1).</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 xml:space="preserve">Study inter-gNB and inter-UE CLI handling and identify solutions to manage them (RAN1). </w:t>
            </w:r>
          </w:p>
          <w:p w:rsidR="00334A75" w:rsidRPr="00CC07B2" w:rsidRDefault="00334A75" w:rsidP="00393453">
            <w:pPr>
              <w:numPr>
                <w:ilvl w:val="2"/>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 xml:space="preserve">Consider intra-subband CLI and inter-subband CLI in case of the </w:t>
            </w:r>
            <w:r w:rsidRPr="000D5D52">
              <w:rPr>
                <w:rFonts w:eastAsia="Malgun Gothic"/>
                <w:lang w:eastAsia="ko-KR"/>
              </w:rPr>
              <w:t>subband non-overlapping full duplex</w:t>
            </w:r>
            <w:r w:rsidRPr="00CC07B2">
              <w:rPr>
                <w:rFonts w:eastAsia="Malgun Gothic"/>
                <w:lang w:eastAsia="ko-KR"/>
              </w:rPr>
              <w:t>.</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Study the performance of the identified schemes as well as the impact on legacy operation assuming their co-existence in co-channel and adjacent channels (RAN1).</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Study the feasibility of and impact on RF requirements considering adjacent-channel co-existence with the legacy operation (RAN4).</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Study the feasibility of and impact on RF requirements considering the self-interference, the inter-subband CLI, and the inter-operator CLI at gNB and the inter-subband CLI and inter-operator CLI at UE (RAN4).</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334A75" w:rsidRPr="00CC07B2" w:rsidRDefault="00334A75" w:rsidP="00393453">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Summarize the regulatory aspects that have to be considered for deploying the identified duplex enhancements in TDD unpaired spectrum (RAN4).</w:t>
            </w:r>
          </w:p>
          <w:p w:rsidR="00334A75" w:rsidRPr="00CC07B2" w:rsidRDefault="00334A75" w:rsidP="00CB3CBF">
            <w:pPr>
              <w:jc w:val="both"/>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2"/>
          </w:p>
        </w:tc>
      </w:tr>
    </w:tbl>
    <w:p w:rsidR="00334A75" w:rsidRPr="00CC07B2" w:rsidRDefault="00334A75" w:rsidP="00334A75">
      <w:pPr>
        <w:ind w:firstLineChars="200" w:firstLine="400"/>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focus on </w:t>
      </w:r>
      <w:r>
        <w:rPr>
          <w:rFonts w:eastAsia="Malgun Gothic"/>
          <w:lang w:eastAsia="ko-KR"/>
        </w:rPr>
        <w:t xml:space="preserve">potential enhancements on </w:t>
      </w:r>
      <w:r>
        <w:rPr>
          <w:sz w:val="22"/>
          <w:szCs w:val="22"/>
        </w:rPr>
        <w:t>s</w:t>
      </w:r>
      <w:r w:rsidRPr="001F0794">
        <w:rPr>
          <w:sz w:val="22"/>
          <w:szCs w:val="22"/>
        </w:rPr>
        <w:t>ubband non-overlapping full duplex</w:t>
      </w:r>
      <w:r>
        <w:rPr>
          <w:rFonts w:eastAsia="Malgun Gothic"/>
          <w:lang w:eastAsia="ko-KR"/>
        </w:rPr>
        <w:t>.</w:t>
      </w:r>
    </w:p>
    <w:p w:rsidR="00D76449" w:rsidRDefault="00623E6E" w:rsidP="009C2740">
      <w:pPr>
        <w:pStyle w:val="Heading1"/>
        <w:rPr>
          <w:rFonts w:ascii="Times New Roman" w:hAnsi="Times New Roman" w:cs="Times New Roman"/>
        </w:rPr>
      </w:pPr>
      <w:r w:rsidRPr="009C2740">
        <w:rPr>
          <w:rFonts w:ascii="Times New Roman" w:hAnsi="Times New Roman" w:cs="Times New Roman" w:hint="eastAsia"/>
        </w:rPr>
        <w:t xml:space="preserve">Discussion </w:t>
      </w:r>
    </w:p>
    <w:p w:rsidR="00971B85" w:rsidRDefault="00F22859" w:rsidP="00F22859">
      <w:pPr>
        <w:jc w:val="both"/>
      </w:pPr>
      <w:r>
        <w:t>In TDD, the time domain resource is split between downlink and uplink</w:t>
      </w:r>
      <w:r w:rsidR="005B654D">
        <w:t xml:space="preserve"> in time domain</w:t>
      </w:r>
      <w:r>
        <w:t xml:space="preserve">. </w:t>
      </w:r>
      <w:r w:rsidR="00971B85">
        <w:t>A</w:t>
      </w:r>
      <w:r>
        <w:t xml:space="preserve"> limited time duration for the uplink in TDD would result in reduced coverage, increased latency and reduced capacity. </w:t>
      </w:r>
      <w:r w:rsidR="00971B85">
        <w:t xml:space="preserve">One solution is </w:t>
      </w:r>
      <w:r w:rsidR="00971B85">
        <w:lastRenderedPageBreak/>
        <w:t>to a</w:t>
      </w:r>
      <w:r>
        <w:t xml:space="preserve">llow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rsidR="00971B85">
        <w:t xml:space="preserve">. </w:t>
      </w:r>
    </w:p>
    <w:p w:rsidR="0052313D" w:rsidRDefault="0052313D" w:rsidP="00F22859">
      <w:pPr>
        <w:jc w:val="both"/>
      </w:pPr>
    </w:p>
    <w:p w:rsidR="00F22859" w:rsidRDefault="009C254D" w:rsidP="00F22859">
      <w:pPr>
        <w:jc w:val="both"/>
      </w:pPr>
      <w:r>
        <w:t>In</w:t>
      </w:r>
      <w:r w:rsidR="00971B85">
        <w:t xml:space="preserve"> TDD network,</w:t>
      </w:r>
      <w:r>
        <w:t xml:space="preserve"> Macro</w:t>
      </w:r>
      <w:r w:rsidR="00971B85">
        <w:t xml:space="preserve"> </w:t>
      </w:r>
      <w:r>
        <w:t>and small cell</w:t>
      </w:r>
      <w:r w:rsidR="00775DE1">
        <w:t>s</w:t>
      </w:r>
      <w:r>
        <w:t xml:space="preserve"> are deployed simultaneously to satisfy different requirement</w:t>
      </w:r>
      <w:r w:rsidR="00775DE1">
        <w:t>s</w:t>
      </w:r>
      <w:r>
        <w:t>. Macro</w:t>
      </w:r>
      <w:r w:rsidR="00775DE1">
        <w:t xml:space="preserve"> cells</w:t>
      </w:r>
      <w:r>
        <w:t xml:space="preserve"> </w:t>
      </w:r>
      <w:r w:rsidR="00775DE1">
        <w:t xml:space="preserve">are deployed to ensure full coverage and most user’s connection. Small cells are deployed to improve </w:t>
      </w:r>
      <w:r w:rsidR="00AB3A8F">
        <w:t xml:space="preserve">data throughput or indoor coverage. In Macro cells, </w:t>
      </w:r>
      <w:r w:rsidR="0052313D">
        <w:t>enormous user number leads relatively stable uplink and downlink traffic distribution and downlink- heavy traffic is distinct. In small cells, small number of users leads dynamic uplink and downlink traffic distribution and, in some cases, e.g. factory, uplink traffic is heavier. So different uplink and downlink resource allocation</w:t>
      </w:r>
      <w:r w:rsidR="00D666B5">
        <w:t xml:space="preserve"> scheme</w:t>
      </w:r>
      <w:r w:rsidR="0052313D">
        <w:t xml:space="preserve"> is required for Macro</w:t>
      </w:r>
      <w:r w:rsidR="00D666B5" w:rsidRPr="00D666B5">
        <w:t xml:space="preserve"> and </w:t>
      </w:r>
      <w:r w:rsidR="00D666B5">
        <w:t>small cells.</w:t>
      </w:r>
    </w:p>
    <w:p w:rsidR="00D666B5" w:rsidRDefault="00D666B5" w:rsidP="00F22859">
      <w:pPr>
        <w:jc w:val="both"/>
      </w:pPr>
    </w:p>
    <w:p w:rsidR="00D666B5" w:rsidRPr="006F54D9" w:rsidRDefault="00D666B5" w:rsidP="00322BAA">
      <w:pPr>
        <w:pStyle w:val="BodyText"/>
        <w:spacing w:beforeLines="50"/>
        <w:rPr>
          <w:rFonts w:eastAsia="SimSun"/>
          <w:b/>
          <w:i/>
          <w:lang w:eastAsia="zh-CN"/>
        </w:rPr>
      </w:pPr>
      <w:r w:rsidRPr="006F54D9">
        <w:rPr>
          <w:rFonts w:eastAsia="SimSun" w:hint="eastAsia"/>
          <w:b/>
          <w:i/>
          <w:lang w:eastAsia="zh-CN"/>
        </w:rPr>
        <w:t>O</w:t>
      </w:r>
      <w:r w:rsidRPr="006F54D9">
        <w:rPr>
          <w:rFonts w:eastAsia="SimSun"/>
          <w:b/>
          <w:i/>
          <w:lang w:eastAsia="zh-CN"/>
        </w:rPr>
        <w:t>bservation 1: Different uplink and downlink resource allocation scheme</w:t>
      </w:r>
      <w:r w:rsidR="00322BAA">
        <w:rPr>
          <w:rFonts w:eastAsia="SimSun"/>
          <w:b/>
          <w:i/>
          <w:lang w:eastAsia="zh-CN"/>
        </w:rPr>
        <w:t>s are required for m</w:t>
      </w:r>
      <w:r w:rsidRPr="006F54D9">
        <w:rPr>
          <w:rFonts w:eastAsia="SimSun"/>
          <w:b/>
          <w:i/>
          <w:lang w:eastAsia="zh-CN"/>
        </w:rPr>
        <w:t xml:space="preserve">acro </w:t>
      </w:r>
      <w:r w:rsidR="00322BAA">
        <w:rPr>
          <w:rFonts w:eastAsia="SimSun"/>
          <w:b/>
          <w:i/>
          <w:lang w:eastAsia="zh-CN"/>
        </w:rPr>
        <w:t xml:space="preserve">cells </w:t>
      </w:r>
      <w:r w:rsidRPr="006F54D9">
        <w:rPr>
          <w:rFonts w:eastAsia="SimSun"/>
          <w:b/>
          <w:i/>
          <w:lang w:eastAsia="zh-CN"/>
        </w:rPr>
        <w:t>and small cells.</w:t>
      </w:r>
    </w:p>
    <w:p w:rsidR="0052313D" w:rsidRDefault="0052313D" w:rsidP="00F22859">
      <w:pPr>
        <w:jc w:val="both"/>
      </w:pPr>
    </w:p>
    <w:p w:rsidR="00CB6719" w:rsidRDefault="009D72A0" w:rsidP="00F22859">
      <w:pPr>
        <w:jc w:val="both"/>
      </w:pPr>
      <w:r>
        <w:rPr>
          <w:rFonts w:eastAsiaTheme="minorEastAsia"/>
          <w:lang w:eastAsia="zh-CN"/>
        </w:rPr>
        <w:t xml:space="preserve">For Macro cell, traffic distribution is relatively stable </w:t>
      </w:r>
      <w:r w:rsidR="00DF32FF">
        <w:rPr>
          <w:rFonts w:eastAsiaTheme="minorEastAsia"/>
          <w:lang w:eastAsia="zh-CN"/>
        </w:rPr>
        <w:t>and closer between adjacent gNBs, so unified and semi-static uplink and downlink resource allocation is enough</w:t>
      </w:r>
      <w:r>
        <w:rPr>
          <w:rFonts w:eastAsia="SimSun"/>
          <w:lang w:eastAsia="zh-CN"/>
        </w:rPr>
        <w:t>.</w:t>
      </w:r>
      <w:r>
        <w:rPr>
          <w:rFonts w:eastAsiaTheme="minorEastAsia"/>
          <w:lang w:eastAsia="zh-CN"/>
        </w:rPr>
        <w:t xml:space="preserve"> But to ensure low latency and uplink coverage, </w:t>
      </w:r>
      <w:r w:rsidRPr="00B66A40">
        <w:t xml:space="preserve">subband non-overlapping </w:t>
      </w:r>
      <w:r>
        <w:t xml:space="preserve">full duplex </w:t>
      </w:r>
      <w:r w:rsidRPr="00B66A40">
        <w:t>at the gNB side</w:t>
      </w:r>
      <w:r>
        <w:t xml:space="preserve"> maybe helpful. For small cell, </w:t>
      </w:r>
      <w:r w:rsidRPr="00B66A40">
        <w:t xml:space="preserve">subband non-overlapping </w:t>
      </w:r>
      <w:r>
        <w:t xml:space="preserve">full duplex </w:t>
      </w:r>
      <w:r w:rsidRPr="00B66A40">
        <w:t>at the gN</w:t>
      </w:r>
      <w:r>
        <w:t xml:space="preserve">B side is also beneficial for low latency and uplink coverage. Moreover, dynamic UL/DL operation is required to accommodate with </w:t>
      </w:r>
      <w:r w:rsidR="006D55CE">
        <w:t>random</w:t>
      </w:r>
      <w:r>
        <w:t xml:space="preserve"> </w:t>
      </w:r>
      <w:r w:rsidR="006D55CE">
        <w:t xml:space="preserve">uplink and downlink traffic arriving. So as shown in Figure 1, </w:t>
      </w:r>
      <w:r w:rsidR="00861C91">
        <w:t>taking 3</w:t>
      </w:r>
      <w:r w:rsidR="00861C91" w:rsidRPr="00861C91">
        <w:rPr>
          <w:vertAlign w:val="superscript"/>
        </w:rPr>
        <w:t>rd</w:t>
      </w:r>
      <w:r w:rsidR="00861C91">
        <w:t xml:space="preserve"> symbol/sot as an example, there are </w:t>
      </w:r>
      <w:r w:rsidR="00DC4738">
        <w:t>CLI between adjacent gNB and close UE. To be specific, Macro gNB 1-Small gNB 3 CLI, Macro gNB 2 - small gNB 3 CLI, Small gNB 1 -Small gNB 2 CLI, S</w:t>
      </w:r>
      <w:r w:rsidR="00861C91">
        <w:t xml:space="preserve">mall gNB 2 </w:t>
      </w:r>
      <w:r w:rsidR="00DC4738">
        <w:t>-S</w:t>
      </w:r>
      <w:r w:rsidR="00861C91">
        <w:t>mall gNB 3</w:t>
      </w:r>
      <w:r w:rsidR="00DC4738">
        <w:t xml:space="preserve"> CLI</w:t>
      </w:r>
      <w:r w:rsidR="00861C91">
        <w:t>,</w:t>
      </w:r>
      <w:r w:rsidR="00DC4738" w:rsidRPr="00DC4738">
        <w:t xml:space="preserve"> </w:t>
      </w:r>
      <w:r w:rsidR="00DC4738">
        <w:t xml:space="preserve">Small gNB 3 -Small gNB 4 </w:t>
      </w:r>
      <w:r w:rsidR="00484A76">
        <w:t>CLI,</w:t>
      </w:r>
      <w:r w:rsidR="00DC4738">
        <w:t xml:space="preserve"> UE in Macro gNB 1-UE in Small gNB 3 CLI, UE in Small gNB 1 -UE in Small gNB 2 CLI.</w:t>
      </w:r>
      <w:r w:rsidR="00484A76">
        <w:rPr>
          <w:rFonts w:eastAsiaTheme="minorEastAsia" w:hint="eastAsia"/>
          <w:lang w:eastAsia="zh-CN"/>
        </w:rPr>
        <w:t xml:space="preserve"> </w:t>
      </w:r>
      <w:r w:rsidR="00484A76">
        <w:rPr>
          <w:rFonts w:eastAsiaTheme="minorEastAsia"/>
          <w:lang w:eastAsia="zh-CN"/>
        </w:rPr>
        <w:t xml:space="preserve">In summary, </w:t>
      </w:r>
      <w:r w:rsidR="006D55CE">
        <w:t xml:space="preserve">there are </w:t>
      </w:r>
      <w:r w:rsidR="0021019A">
        <w:t>four</w:t>
      </w:r>
      <w:r w:rsidR="006D55CE">
        <w:t xml:space="preserve"> types of CLI in heterogeneous network deployment</w:t>
      </w:r>
      <w:r w:rsidR="00484A76">
        <w:t>:</w:t>
      </w:r>
    </w:p>
    <w:p w:rsidR="00DF32FF" w:rsidRPr="00DF32FF" w:rsidRDefault="00DF32FF" w:rsidP="00393453">
      <w:pPr>
        <w:pStyle w:val="ListParagraph"/>
        <w:numPr>
          <w:ilvl w:val="0"/>
          <w:numId w:val="9"/>
        </w:numPr>
        <w:ind w:firstLineChars="0"/>
        <w:jc w:val="both"/>
        <w:rPr>
          <w:rFonts w:ascii="Times New Roman" w:hAnsi="Times New Roman" w:cs="Times New Roman"/>
          <w:sz w:val="20"/>
          <w:szCs w:val="20"/>
        </w:rPr>
      </w:pPr>
      <w:r w:rsidRPr="00DF32FF">
        <w:rPr>
          <w:rFonts w:ascii="Times New Roman" w:hAnsi="Times New Roman" w:cs="Times New Roman"/>
          <w:sz w:val="20"/>
          <w:szCs w:val="20"/>
        </w:rPr>
        <w:t>Inter-small gNB CLI</w:t>
      </w:r>
    </w:p>
    <w:p w:rsidR="00DF32FF" w:rsidRPr="00DF32FF" w:rsidRDefault="00DF32FF" w:rsidP="00393453">
      <w:pPr>
        <w:pStyle w:val="ListParagraph"/>
        <w:numPr>
          <w:ilvl w:val="0"/>
          <w:numId w:val="9"/>
        </w:numPr>
        <w:ind w:firstLineChars="0"/>
        <w:jc w:val="both"/>
        <w:rPr>
          <w:rFonts w:ascii="Times New Roman" w:hAnsi="Times New Roman" w:cs="Times New Roman"/>
          <w:sz w:val="20"/>
          <w:szCs w:val="20"/>
        </w:rPr>
      </w:pPr>
      <w:r w:rsidRPr="00DF32FF">
        <w:rPr>
          <w:rFonts w:ascii="Times New Roman" w:hAnsi="Times New Roman" w:cs="Times New Roman"/>
          <w:sz w:val="20"/>
          <w:szCs w:val="20"/>
        </w:rPr>
        <w:t xml:space="preserve">Inter-Macro and small gNB CLI </w:t>
      </w:r>
    </w:p>
    <w:p w:rsidR="00DF32FF" w:rsidRDefault="00DF32FF" w:rsidP="00393453">
      <w:pPr>
        <w:pStyle w:val="ListParagraph"/>
        <w:numPr>
          <w:ilvl w:val="0"/>
          <w:numId w:val="9"/>
        </w:numPr>
        <w:ind w:firstLineChars="0"/>
        <w:jc w:val="both"/>
        <w:rPr>
          <w:rFonts w:ascii="Times New Roman" w:hAnsi="Times New Roman" w:cs="Times New Roman"/>
          <w:sz w:val="20"/>
          <w:szCs w:val="20"/>
        </w:rPr>
      </w:pPr>
      <w:r w:rsidRPr="00DF32FF">
        <w:rPr>
          <w:rFonts w:ascii="Times New Roman" w:hAnsi="Times New Roman" w:cs="Times New Roman"/>
          <w:sz w:val="20"/>
          <w:szCs w:val="20"/>
        </w:rPr>
        <w:t>Inter-UE CLI</w:t>
      </w:r>
    </w:p>
    <w:p w:rsidR="0021019A" w:rsidRDefault="0021019A" w:rsidP="00393453">
      <w:pPr>
        <w:pStyle w:val="ListParagraph"/>
        <w:numPr>
          <w:ilvl w:val="0"/>
          <w:numId w:val="9"/>
        </w:numPr>
        <w:ind w:firstLineChars="0"/>
        <w:jc w:val="both"/>
        <w:rPr>
          <w:rFonts w:ascii="Times New Roman" w:hAnsi="Times New Roman" w:cs="Times New Roman"/>
          <w:sz w:val="20"/>
          <w:szCs w:val="20"/>
        </w:rPr>
      </w:pPr>
      <w:r>
        <w:rPr>
          <w:rFonts w:ascii="Times New Roman" w:hAnsi="Times New Roman" w:cs="Times New Roman"/>
          <w:sz w:val="20"/>
          <w:szCs w:val="20"/>
        </w:rPr>
        <w:t>CLI from adjacent subband within one gNB</w:t>
      </w:r>
    </w:p>
    <w:p w:rsidR="00484A76" w:rsidRPr="00484A76" w:rsidRDefault="00484A76" w:rsidP="00484A76">
      <w:pPr>
        <w:jc w:val="both"/>
        <w:rPr>
          <w:rFonts w:eastAsiaTheme="minorEastAsia"/>
          <w:szCs w:val="20"/>
          <w:lang w:eastAsia="zh-CN"/>
        </w:rPr>
      </w:pPr>
      <w:r>
        <w:rPr>
          <w:rFonts w:eastAsiaTheme="minorEastAsia"/>
          <w:lang w:eastAsia="zh-CN"/>
        </w:rPr>
        <w:t xml:space="preserve">Herein, </w:t>
      </w:r>
      <w:r w:rsidR="0021019A">
        <w:rPr>
          <w:rFonts w:eastAsiaTheme="minorEastAsia"/>
          <w:lang w:eastAsia="zh-CN"/>
        </w:rPr>
        <w:t xml:space="preserve">inter gNB </w:t>
      </w:r>
      <w:r>
        <w:rPr>
          <w:rFonts w:eastAsiaTheme="minorEastAsia"/>
          <w:lang w:eastAsia="zh-CN"/>
        </w:rPr>
        <w:t>CLI</w:t>
      </w:r>
      <w:r w:rsidR="00D85C83">
        <w:rPr>
          <w:rFonts w:eastAsiaTheme="minorEastAsia"/>
          <w:lang w:eastAsia="zh-CN"/>
        </w:rPr>
        <w:t xml:space="preserve"> </w:t>
      </w:r>
      <w:r w:rsidR="00D85C83">
        <w:rPr>
          <w:rFonts w:eastAsiaTheme="minorEastAsia" w:hint="eastAsia"/>
          <w:lang w:eastAsia="zh-CN"/>
        </w:rPr>
        <w:t>and</w:t>
      </w:r>
      <w:r w:rsidR="00D85C83">
        <w:rPr>
          <w:rFonts w:eastAsiaTheme="minorEastAsia"/>
          <w:lang w:eastAsia="zh-CN"/>
        </w:rPr>
        <w:t xml:space="preserve"> </w:t>
      </w:r>
      <w:r w:rsidR="00D85C83">
        <w:rPr>
          <w:rFonts w:eastAsiaTheme="minorEastAsia" w:hint="eastAsia"/>
          <w:lang w:eastAsia="zh-CN"/>
        </w:rPr>
        <w:t>in</w:t>
      </w:r>
      <w:r w:rsidR="00D85C83">
        <w:rPr>
          <w:rFonts w:eastAsiaTheme="minorEastAsia"/>
          <w:lang w:eastAsia="zh-CN"/>
        </w:rPr>
        <w:t>ter UE CLI</w:t>
      </w:r>
      <w:r w:rsidR="0021019A">
        <w:rPr>
          <w:rFonts w:eastAsiaTheme="minorEastAsia"/>
          <w:lang w:eastAsia="zh-CN"/>
        </w:rPr>
        <w:t xml:space="preserve"> </w:t>
      </w:r>
      <w:r>
        <w:rPr>
          <w:rFonts w:eastAsiaTheme="minorEastAsia"/>
          <w:lang w:eastAsia="zh-CN"/>
        </w:rPr>
        <w:t xml:space="preserve">can be </w:t>
      </w:r>
      <w:r w:rsidRPr="007859F0">
        <w:rPr>
          <w:rFonts w:eastAsiaTheme="minorEastAsia"/>
          <w:lang w:eastAsia="zh-CN"/>
        </w:rPr>
        <w:t>from adjacent</w:t>
      </w:r>
      <w:r>
        <w:rPr>
          <w:rFonts w:eastAsiaTheme="minorEastAsia"/>
          <w:lang w:eastAsia="zh-CN"/>
        </w:rPr>
        <w:t>-channel or co-channe</w:t>
      </w:r>
      <w:r w:rsidR="0021019A">
        <w:rPr>
          <w:rFonts w:eastAsiaTheme="minorEastAsia"/>
          <w:lang w:eastAsia="zh-CN"/>
        </w:rPr>
        <w:t>l</w:t>
      </w:r>
      <w:r w:rsidR="00E66A90">
        <w:rPr>
          <w:rFonts w:eastAsiaTheme="minorEastAsia"/>
          <w:lang w:eastAsia="zh-CN"/>
        </w:rPr>
        <w:t>.</w:t>
      </w:r>
    </w:p>
    <w:p w:rsidR="00360EAE" w:rsidRDefault="00861C91" w:rsidP="00DF32FF">
      <w:pPr>
        <w:jc w:val="center"/>
      </w:pPr>
      <w:r>
        <w:object w:dxaOrig="17991" w:dyaOrig="9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08.5pt" o:ole="">
            <v:imagedata r:id="rId8" o:title=""/>
          </v:shape>
          <o:OLEObject Type="Embed" ProgID="Visio.Drawing.15" ShapeID="_x0000_i1025" DrawAspect="Content" ObjectID="_1712498256" r:id="rId9"/>
        </w:object>
      </w:r>
    </w:p>
    <w:p w:rsidR="00DF32FF" w:rsidRPr="00DF32FF" w:rsidRDefault="00DF32FF" w:rsidP="00DF32FF">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DF32FF">
        <w:t xml:space="preserve"> </w:t>
      </w:r>
      <w:r>
        <w:t>cross link interference in heterogeneous network deployment</w:t>
      </w:r>
    </w:p>
    <w:p w:rsidR="006D55CE" w:rsidRDefault="006D55CE" w:rsidP="00F22859">
      <w:pPr>
        <w:jc w:val="both"/>
        <w:rPr>
          <w:rFonts w:eastAsiaTheme="minorEastAsia"/>
          <w:lang w:eastAsia="zh-CN"/>
        </w:rPr>
      </w:pPr>
    </w:p>
    <w:p w:rsidR="00D85C83" w:rsidRDefault="00484A76" w:rsidP="00322BAA">
      <w:pPr>
        <w:pStyle w:val="BodyText"/>
        <w:spacing w:beforeLines="50"/>
        <w:rPr>
          <w:rFonts w:eastAsia="SimSun"/>
          <w:b/>
          <w:i/>
          <w:lang w:eastAsia="zh-CN"/>
        </w:rPr>
      </w:pPr>
      <w:r w:rsidRPr="006F54D9">
        <w:rPr>
          <w:rFonts w:eastAsia="SimSun" w:hint="eastAsia"/>
          <w:b/>
          <w:i/>
          <w:lang w:eastAsia="zh-CN"/>
        </w:rPr>
        <w:t>O</w:t>
      </w:r>
      <w:r w:rsidRPr="006F54D9">
        <w:rPr>
          <w:rFonts w:eastAsia="SimSun"/>
          <w:b/>
          <w:i/>
          <w:lang w:eastAsia="zh-CN"/>
        </w:rPr>
        <w:t xml:space="preserve">bservation 2: </w:t>
      </w:r>
      <w:r w:rsidR="00422C90" w:rsidRPr="006F54D9">
        <w:rPr>
          <w:rFonts w:eastAsia="SimSun"/>
          <w:b/>
          <w:i/>
          <w:lang w:eastAsia="zh-CN"/>
        </w:rPr>
        <w:t xml:space="preserve">To accommodate with traffic requirement, </w:t>
      </w:r>
      <w:r w:rsidR="00D85C83">
        <w:rPr>
          <w:rFonts w:eastAsia="SimSun"/>
          <w:b/>
          <w:i/>
          <w:lang w:eastAsia="zh-CN"/>
        </w:rPr>
        <w:t xml:space="preserve">both </w:t>
      </w:r>
      <w:r w:rsidR="00422C90" w:rsidRPr="006F54D9">
        <w:rPr>
          <w:rFonts w:eastAsia="SimSun"/>
          <w:b/>
          <w:i/>
          <w:lang w:eastAsia="zh-CN"/>
        </w:rPr>
        <w:t xml:space="preserve">subband non-overlapping full duplex and dynamic uplink and downlink resource allocation are </w:t>
      </w:r>
      <w:r w:rsidR="00162596">
        <w:rPr>
          <w:rFonts w:eastAsia="SimSun"/>
          <w:b/>
          <w:i/>
          <w:lang w:eastAsia="zh-CN"/>
        </w:rPr>
        <w:t>beneficial</w:t>
      </w:r>
      <w:r w:rsidR="00322BAA">
        <w:rPr>
          <w:rFonts w:eastAsia="SimSun"/>
          <w:b/>
          <w:i/>
          <w:lang w:eastAsia="zh-CN"/>
        </w:rPr>
        <w:t>. T</w:t>
      </w:r>
      <w:r w:rsidRPr="006F54D9">
        <w:rPr>
          <w:rFonts w:eastAsia="SimSun"/>
          <w:b/>
          <w:i/>
          <w:lang w:eastAsia="zh-CN"/>
        </w:rPr>
        <w:t xml:space="preserve">here are </w:t>
      </w:r>
      <w:r w:rsidR="00267C3B" w:rsidRPr="006F54D9">
        <w:rPr>
          <w:rFonts w:eastAsia="SimSun"/>
          <w:b/>
          <w:i/>
          <w:lang w:eastAsia="zh-CN"/>
        </w:rPr>
        <w:t>four</w:t>
      </w:r>
      <w:r w:rsidRPr="006F54D9">
        <w:rPr>
          <w:rFonts w:eastAsia="SimSun"/>
          <w:b/>
          <w:i/>
          <w:lang w:eastAsia="zh-CN"/>
        </w:rPr>
        <w:t xml:space="preserve"> types of CLI in heterogeneous network deployment:</w:t>
      </w:r>
      <w:r w:rsidRPr="006F54D9">
        <w:rPr>
          <w:rFonts w:eastAsia="SimSun" w:hint="eastAsia"/>
          <w:b/>
          <w:i/>
          <w:lang w:eastAsia="zh-CN"/>
        </w:rPr>
        <w:t xml:space="preserve"> </w:t>
      </w:r>
      <w:r w:rsidR="00322BAA">
        <w:rPr>
          <w:rFonts w:eastAsia="SimSun"/>
          <w:b/>
          <w:i/>
          <w:lang w:eastAsia="zh-CN"/>
        </w:rPr>
        <w:t>Inter-small-gNB CLI, Inter-macro-and-small-</w:t>
      </w:r>
      <w:r w:rsidRPr="006F54D9">
        <w:rPr>
          <w:rFonts w:eastAsia="SimSun"/>
          <w:b/>
          <w:i/>
          <w:lang w:eastAsia="zh-CN"/>
        </w:rPr>
        <w:t>gNB CLI</w:t>
      </w:r>
      <w:r w:rsidR="009D0800" w:rsidRPr="006F54D9">
        <w:rPr>
          <w:rFonts w:eastAsia="SimSun"/>
          <w:b/>
          <w:i/>
          <w:lang w:eastAsia="zh-CN"/>
        </w:rPr>
        <w:t>,</w:t>
      </w:r>
      <w:r w:rsidRPr="006F54D9">
        <w:rPr>
          <w:rFonts w:eastAsia="SimSun"/>
          <w:b/>
          <w:i/>
          <w:lang w:eastAsia="zh-CN"/>
        </w:rPr>
        <w:t xml:space="preserve"> Inter-UE CLI</w:t>
      </w:r>
      <w:r w:rsidR="00322BAA">
        <w:rPr>
          <w:rFonts w:eastAsia="SimSun"/>
          <w:b/>
          <w:i/>
          <w:lang w:eastAsia="zh-CN"/>
        </w:rPr>
        <w:t xml:space="preserve"> and CLI between</w:t>
      </w:r>
      <w:r w:rsidR="009D0800" w:rsidRPr="006F54D9">
        <w:rPr>
          <w:rFonts w:eastAsia="SimSun"/>
          <w:b/>
          <w:i/>
          <w:lang w:eastAsia="zh-CN"/>
        </w:rPr>
        <w:t xml:space="preserve"> adjacent subband</w:t>
      </w:r>
      <w:r w:rsidR="00322BAA">
        <w:rPr>
          <w:rFonts w:eastAsia="SimSun"/>
          <w:b/>
          <w:i/>
          <w:lang w:eastAsia="zh-CN"/>
        </w:rPr>
        <w:t>s</w:t>
      </w:r>
      <w:r w:rsidR="009D0800" w:rsidRPr="006F54D9">
        <w:rPr>
          <w:rFonts w:eastAsia="SimSun"/>
          <w:b/>
          <w:i/>
          <w:lang w:eastAsia="zh-CN"/>
        </w:rPr>
        <w:t xml:space="preserve"> within one gNB</w:t>
      </w:r>
      <w:r w:rsidR="009D0800" w:rsidRPr="006F54D9">
        <w:rPr>
          <w:rFonts w:eastAsia="SimSun" w:hint="eastAsia"/>
          <w:b/>
          <w:i/>
          <w:lang w:eastAsia="zh-CN"/>
        </w:rPr>
        <w:t>.</w:t>
      </w:r>
      <w:r w:rsidR="009D0800" w:rsidRPr="006F54D9">
        <w:rPr>
          <w:rFonts w:eastAsia="SimSun"/>
          <w:b/>
          <w:i/>
          <w:lang w:eastAsia="zh-CN"/>
        </w:rPr>
        <w:t xml:space="preserve"> </w:t>
      </w:r>
    </w:p>
    <w:p w:rsidR="00484A76" w:rsidRPr="009D0800" w:rsidRDefault="00484A76" w:rsidP="00F22859">
      <w:pPr>
        <w:jc w:val="both"/>
        <w:rPr>
          <w:rFonts w:eastAsiaTheme="minorEastAsia"/>
          <w:lang w:eastAsia="zh-CN"/>
        </w:rPr>
      </w:pPr>
    </w:p>
    <w:p w:rsidR="007336FE" w:rsidRPr="00E66A90" w:rsidRDefault="005D700A" w:rsidP="00E66A90">
      <w:pPr>
        <w:overflowPunct w:val="0"/>
        <w:autoSpaceDE w:val="0"/>
        <w:autoSpaceDN w:val="0"/>
        <w:adjustRightInd w:val="0"/>
        <w:spacing w:after="180"/>
        <w:jc w:val="both"/>
        <w:textAlignment w:val="baseline"/>
        <w:rPr>
          <w:rFonts w:eastAsia="Malgun Gothic"/>
          <w:bCs/>
          <w:lang w:eastAsia="ko-KR"/>
        </w:rPr>
      </w:pPr>
      <w:r>
        <w:rPr>
          <w:rFonts w:eastAsia="SimSun"/>
          <w:lang w:eastAsia="zh-CN"/>
        </w:rPr>
        <w:t xml:space="preserve">For inter-small gNB CLI, </w:t>
      </w:r>
      <w:r w:rsidR="00484A76">
        <w:rPr>
          <w:rFonts w:eastAsia="SimSun"/>
          <w:lang w:eastAsia="zh-CN"/>
        </w:rPr>
        <w:t>small</w:t>
      </w:r>
      <w:r w:rsidR="002C1BA9" w:rsidRPr="0002475C">
        <w:rPr>
          <w:lang w:eastAsia="ko-KR"/>
        </w:rPr>
        <w:t xml:space="preserve"> gNB TX power is rather limited</w:t>
      </w:r>
      <w:r w:rsidR="00484A76">
        <w:rPr>
          <w:lang w:eastAsia="ko-KR"/>
        </w:rPr>
        <w:t xml:space="preserve"> </w:t>
      </w:r>
      <w:r w:rsidR="002C1BA9" w:rsidRPr="0002475C">
        <w:rPr>
          <w:lang w:eastAsia="ko-KR"/>
        </w:rPr>
        <w:t>and ISD is small</w:t>
      </w:r>
      <w:r w:rsidR="00484A76">
        <w:rPr>
          <w:lang w:eastAsia="ko-KR"/>
        </w:rPr>
        <w:t xml:space="preserve">, the interference among small gNB maybe in acceptable level. </w:t>
      </w:r>
      <w:r>
        <w:rPr>
          <w:lang w:eastAsia="ko-KR"/>
        </w:rPr>
        <w:t xml:space="preserve">For inter-Macro and small gNB CLI, </w:t>
      </w:r>
      <w:r w:rsidR="00484A76">
        <w:rPr>
          <w:lang w:eastAsia="ko-KR"/>
        </w:rPr>
        <w:t xml:space="preserve">Macro gNB </w:t>
      </w:r>
      <w:r w:rsidR="00484A76" w:rsidRPr="0002475C">
        <w:rPr>
          <w:lang w:eastAsia="ko-KR"/>
        </w:rPr>
        <w:t xml:space="preserve">TX power is </w:t>
      </w:r>
      <w:r w:rsidR="00484A76">
        <w:rPr>
          <w:lang w:eastAsia="ko-KR"/>
        </w:rPr>
        <w:t xml:space="preserve">relatively large </w:t>
      </w:r>
      <w:r w:rsidR="00484A76" w:rsidRPr="0002475C">
        <w:rPr>
          <w:lang w:eastAsia="ko-KR"/>
        </w:rPr>
        <w:t xml:space="preserve">and ISD is </w:t>
      </w:r>
      <w:r w:rsidR="00484A76">
        <w:rPr>
          <w:lang w:eastAsia="ko-KR"/>
        </w:rPr>
        <w:t xml:space="preserve">larger, the interference between Macro gNB and small gNB maybe challenged. And mitigation techniques, such as coordinated </w:t>
      </w:r>
      <w:r w:rsidR="00484A76" w:rsidRPr="00C51A09">
        <w:rPr>
          <w:lang w:eastAsia="ko-KR"/>
        </w:rPr>
        <w:t>scheduling/beamforming</w:t>
      </w:r>
      <w:r w:rsidR="00484A76">
        <w:rPr>
          <w:lang w:eastAsia="ko-KR"/>
        </w:rPr>
        <w:t xml:space="preserve"> and </w:t>
      </w:r>
      <w:r w:rsidR="00484A76" w:rsidRPr="00C51A09">
        <w:rPr>
          <w:lang w:eastAsia="ko-KR"/>
        </w:rPr>
        <w:t>power control</w:t>
      </w:r>
      <w:r w:rsidR="00484A76">
        <w:rPr>
          <w:lang w:eastAsia="ko-KR"/>
        </w:rPr>
        <w:t xml:space="preserve"> </w:t>
      </w:r>
      <w:r>
        <w:rPr>
          <w:lang w:eastAsia="ko-KR"/>
        </w:rPr>
        <w:t xml:space="preserve">need to be considered. For inter-UE CLI, UE </w:t>
      </w:r>
      <w:r w:rsidRPr="0002475C">
        <w:rPr>
          <w:lang w:eastAsia="ko-KR"/>
        </w:rPr>
        <w:t>TX power is rather limited</w:t>
      </w:r>
      <w:r>
        <w:rPr>
          <w:lang w:eastAsia="ko-KR"/>
        </w:rPr>
        <w:t xml:space="preserve"> and interfer</w:t>
      </w:r>
      <w:r w:rsidR="00422C90">
        <w:rPr>
          <w:lang w:eastAsia="ko-KR"/>
        </w:rPr>
        <w:t>ing range is very limit, so gNB scheduling is the most effective and feasible solution.</w:t>
      </w:r>
      <w:r w:rsidR="0021019A">
        <w:rPr>
          <w:lang w:eastAsia="ko-KR"/>
        </w:rPr>
        <w:t xml:space="preserve"> Moreover, </w:t>
      </w:r>
      <w:r w:rsidR="0021019A">
        <w:rPr>
          <w:rFonts w:eastAsiaTheme="minorEastAsia"/>
          <w:lang w:eastAsia="zh-CN"/>
        </w:rPr>
        <w:t xml:space="preserve">R16 </w:t>
      </w:r>
      <w:r w:rsidR="0021019A" w:rsidRPr="00544FFC">
        <w:t>WID on Cross Link Interference handling and Remote Interference Management for NR</w:t>
      </w:r>
      <w:r w:rsidR="0021019A">
        <w:t xml:space="preserve"> (NR_CLI_RIM)</w:t>
      </w:r>
      <w:r w:rsidR="0021019A">
        <w:rPr>
          <w:rFonts w:eastAsiaTheme="minorEastAsia"/>
          <w:lang w:eastAsia="zh-CN"/>
        </w:rPr>
        <w:t xml:space="preserve"> introduces some inter-UE CLI handling, which can be reused directly.</w:t>
      </w:r>
      <w:r w:rsidR="009B602C">
        <w:rPr>
          <w:rFonts w:eastAsiaTheme="minorEastAsia"/>
          <w:lang w:eastAsia="zh-CN"/>
        </w:rPr>
        <w:t xml:space="preserve"> </w:t>
      </w:r>
      <w:r w:rsidR="009B602C">
        <w:rPr>
          <w:rFonts w:eastAsiaTheme="minorEastAsia" w:hint="eastAsia"/>
          <w:lang w:eastAsia="zh-CN"/>
        </w:rPr>
        <w:t>F</w:t>
      </w:r>
      <w:r w:rsidR="009B602C">
        <w:rPr>
          <w:rFonts w:eastAsiaTheme="minorEastAsia"/>
          <w:lang w:eastAsia="zh-CN"/>
        </w:rPr>
        <w:t xml:space="preserve">or </w:t>
      </w:r>
      <w:r w:rsidR="009B602C" w:rsidRPr="009B602C">
        <w:rPr>
          <w:rFonts w:eastAsiaTheme="minorEastAsia"/>
          <w:lang w:eastAsia="zh-CN"/>
        </w:rPr>
        <w:t>CLI from adjacent subband within one gNB</w:t>
      </w:r>
      <w:r w:rsidR="00267C3B">
        <w:rPr>
          <w:rFonts w:eastAsiaTheme="minorEastAsia"/>
          <w:lang w:eastAsia="zh-CN"/>
        </w:rPr>
        <w:t xml:space="preserve">, it is a new type of CLI. And the mitigation methods, such as </w:t>
      </w:r>
      <w:r w:rsidR="00267C3B" w:rsidRPr="00CC07B2">
        <w:rPr>
          <w:rFonts w:eastAsia="Malgun Gothic"/>
          <w:lang w:eastAsia="ko-KR"/>
        </w:rPr>
        <w:lastRenderedPageBreak/>
        <w:t>antenna isolation, TX IM suppression in the RX part, filtering</w:t>
      </w:r>
      <w:r w:rsidR="00267C3B">
        <w:rPr>
          <w:rFonts w:eastAsia="Malgun Gothic"/>
          <w:lang w:eastAsia="ko-KR"/>
        </w:rPr>
        <w:t xml:space="preserve">, </w:t>
      </w:r>
      <w:r w:rsidR="00267C3B" w:rsidRPr="00CC07B2">
        <w:rPr>
          <w:rFonts w:eastAsia="Malgun Gothic"/>
          <w:lang w:eastAsia="ko-KR"/>
        </w:rPr>
        <w:t>digital interference suppression</w:t>
      </w:r>
      <w:r w:rsidR="00267C3B">
        <w:rPr>
          <w:rFonts w:eastAsia="Malgun Gothic"/>
          <w:lang w:eastAsia="ko-KR"/>
        </w:rPr>
        <w:t xml:space="preserve"> and guard band can be considered.</w:t>
      </w:r>
      <w:r w:rsidR="00E66A90" w:rsidRPr="00E66A90">
        <w:rPr>
          <w:rFonts w:eastAsiaTheme="minorEastAsia"/>
          <w:lang w:eastAsia="zh-CN"/>
        </w:rPr>
        <w:t xml:space="preserve"> </w:t>
      </w:r>
      <w:r w:rsidR="005253CE">
        <w:rPr>
          <w:rFonts w:eastAsiaTheme="minorEastAsia"/>
          <w:lang w:eastAsia="zh-CN"/>
        </w:rPr>
        <w:t>SID clarifies that h</w:t>
      </w:r>
      <w:r w:rsidR="00E66A90" w:rsidRPr="00DE0AB8">
        <w:rPr>
          <w:rFonts w:eastAsia="Malgun Gothic"/>
          <w:bCs/>
          <w:lang w:eastAsia="ko-KR"/>
        </w:rPr>
        <w:t xml:space="preserve">alf duplex operation at </w:t>
      </w:r>
      <w:r w:rsidR="00E66A90">
        <w:rPr>
          <w:rFonts w:eastAsia="Malgun Gothic"/>
          <w:bCs/>
          <w:lang w:eastAsia="ko-KR"/>
        </w:rPr>
        <w:t xml:space="preserve">the </w:t>
      </w:r>
      <w:r w:rsidR="00E66A90" w:rsidRPr="00DE0AB8">
        <w:rPr>
          <w:rFonts w:eastAsia="Malgun Gothic"/>
          <w:bCs/>
          <w:lang w:eastAsia="ko-KR"/>
        </w:rPr>
        <w:t>UE side</w:t>
      </w:r>
      <w:r w:rsidR="005253CE">
        <w:rPr>
          <w:rFonts w:eastAsia="Malgun Gothic"/>
          <w:bCs/>
          <w:lang w:eastAsia="ko-KR"/>
        </w:rPr>
        <w:t xml:space="preserve"> is assumed</w:t>
      </w:r>
      <w:r w:rsidR="007842E1">
        <w:rPr>
          <w:rFonts w:eastAsia="Malgun Gothic"/>
          <w:bCs/>
          <w:lang w:eastAsia="ko-KR"/>
        </w:rPr>
        <w:t xml:space="preserve">, in other words, </w:t>
      </w:r>
      <w:r w:rsidR="007842E1">
        <w:t>t</w:t>
      </w:r>
      <w:r w:rsidR="000E4BCB">
        <w:t xml:space="preserve">here is no simultaneous Tx/Rx at UE, </w:t>
      </w:r>
      <w:r w:rsidR="005253CE">
        <w:t xml:space="preserve">so </w:t>
      </w:r>
      <w:r w:rsidR="000E4BCB">
        <w:t xml:space="preserve">there is no point for UE to know the simultaneous </w:t>
      </w:r>
      <w:r w:rsidR="005253CE">
        <w:t>downlink and uplink</w:t>
      </w:r>
      <w:r w:rsidR="000E4BCB">
        <w:t xml:space="preserve"> allocation. </w:t>
      </w:r>
      <w:r w:rsidR="007842E1">
        <w:t>It means that</w:t>
      </w:r>
      <w:r w:rsidR="00E66A90">
        <w:rPr>
          <w:rFonts w:eastAsia="Malgun Gothic"/>
          <w:bCs/>
          <w:lang w:eastAsia="ko-KR"/>
        </w:rPr>
        <w:t xml:space="preserve"> </w:t>
      </w:r>
      <w:r w:rsidR="00E66A90" w:rsidRPr="00E66A90">
        <w:rPr>
          <w:rFonts w:eastAsia="Malgun Gothic"/>
          <w:bCs/>
          <w:lang w:eastAsia="ko-KR"/>
        </w:rPr>
        <w:t>subband non-overlapping full duplex is transparent for UE</w:t>
      </w:r>
      <w:r w:rsidR="005253CE">
        <w:rPr>
          <w:rFonts w:eastAsia="Malgun Gothic"/>
          <w:bCs/>
          <w:lang w:eastAsia="ko-KR"/>
        </w:rPr>
        <w:t>.</w:t>
      </w:r>
      <w:r w:rsidR="007842E1">
        <w:rPr>
          <w:rFonts w:eastAsia="Malgun Gothic"/>
          <w:bCs/>
          <w:lang w:eastAsia="ko-KR"/>
        </w:rPr>
        <w:t xml:space="preserve"> For inter-UE </w:t>
      </w:r>
      <w:r w:rsidR="00E66A90" w:rsidRPr="00E66A90">
        <w:rPr>
          <w:rFonts w:eastAsia="Malgun Gothic"/>
          <w:bCs/>
          <w:lang w:eastAsia="ko-KR"/>
        </w:rPr>
        <w:t>CLI from adjacent subband</w:t>
      </w:r>
      <w:r w:rsidR="007842E1">
        <w:rPr>
          <w:rFonts w:eastAsia="Malgun Gothic"/>
          <w:bCs/>
          <w:lang w:eastAsia="ko-KR"/>
        </w:rPr>
        <w:t>, it can</w:t>
      </w:r>
      <w:r w:rsidR="005253CE">
        <w:rPr>
          <w:rFonts w:eastAsia="Malgun Gothic"/>
          <w:bCs/>
          <w:lang w:eastAsia="ko-KR"/>
        </w:rPr>
        <w:t xml:space="preserve"> </w:t>
      </w:r>
      <w:r w:rsidR="00E66A90">
        <w:rPr>
          <w:rFonts w:eastAsia="Malgun Gothic"/>
          <w:bCs/>
          <w:lang w:eastAsia="ko-KR"/>
        </w:rPr>
        <w:t>be mitigated by gNB scheduling</w:t>
      </w:r>
      <w:r w:rsidR="007842E1">
        <w:rPr>
          <w:rFonts w:eastAsia="Malgun Gothic"/>
          <w:bCs/>
          <w:lang w:eastAsia="ko-KR"/>
        </w:rPr>
        <w:t>.</w:t>
      </w:r>
      <w:r w:rsidR="007842E1" w:rsidRPr="00A064F9">
        <w:rPr>
          <w:rFonts w:eastAsia="Malgun Gothic"/>
          <w:bCs/>
          <w:lang w:eastAsia="ko-KR"/>
        </w:rPr>
        <w:t xml:space="preserve"> No further CLI handling and requirement is needed for UE</w:t>
      </w:r>
      <w:r w:rsidR="00E66A90" w:rsidRPr="00E66A90">
        <w:rPr>
          <w:rFonts w:eastAsia="Malgun Gothic"/>
          <w:bCs/>
          <w:lang w:eastAsia="ko-KR"/>
        </w:rPr>
        <w:t>.</w:t>
      </w:r>
    </w:p>
    <w:p w:rsidR="009B602C" w:rsidRPr="006F54D9" w:rsidRDefault="009B602C" w:rsidP="00322BAA">
      <w:pPr>
        <w:pStyle w:val="BodyText"/>
        <w:spacing w:beforeLines="50"/>
        <w:rPr>
          <w:rFonts w:eastAsia="SimSun"/>
          <w:b/>
          <w:i/>
          <w:lang w:eastAsia="zh-CN"/>
        </w:rPr>
      </w:pPr>
      <w:r w:rsidRPr="006F54D9">
        <w:rPr>
          <w:rFonts w:eastAsia="SimSun"/>
          <w:b/>
          <w:i/>
          <w:lang w:eastAsia="zh-CN"/>
        </w:rPr>
        <w:t xml:space="preserve">Observation </w:t>
      </w:r>
      <w:r w:rsidR="00D85C83">
        <w:rPr>
          <w:rFonts w:eastAsia="SimSun"/>
          <w:b/>
          <w:i/>
          <w:lang w:eastAsia="zh-CN"/>
        </w:rPr>
        <w:t>3</w:t>
      </w:r>
      <w:r w:rsidR="00322BAA">
        <w:rPr>
          <w:rFonts w:eastAsia="SimSun"/>
          <w:b/>
          <w:i/>
          <w:lang w:eastAsia="zh-CN"/>
        </w:rPr>
        <w:t>: Inter-macro-and-small-</w:t>
      </w:r>
      <w:r w:rsidRPr="006F54D9">
        <w:rPr>
          <w:rFonts w:eastAsia="SimSun"/>
          <w:b/>
          <w:i/>
          <w:lang w:eastAsia="zh-CN"/>
        </w:rPr>
        <w:t>gNB CLI is the most challeng</w:t>
      </w:r>
      <w:r w:rsidR="00162596">
        <w:rPr>
          <w:rFonts w:eastAsia="SimSun"/>
          <w:b/>
          <w:i/>
          <w:lang w:eastAsia="zh-CN"/>
        </w:rPr>
        <w:t>ing</w:t>
      </w:r>
      <w:r w:rsidRPr="006F54D9">
        <w:rPr>
          <w:rFonts w:eastAsia="SimSun"/>
          <w:b/>
          <w:i/>
          <w:lang w:eastAsia="zh-CN"/>
        </w:rPr>
        <w:t xml:space="preserve"> in heterogeneous network deployment. And mitigation techniques, such as coordinated scheduling/beamforming and power control need to be considered.</w:t>
      </w:r>
    </w:p>
    <w:p w:rsidR="0021019A" w:rsidRPr="006F54D9" w:rsidRDefault="00267C3B" w:rsidP="00322BAA">
      <w:pPr>
        <w:pStyle w:val="BodyText"/>
        <w:spacing w:beforeLines="50"/>
        <w:rPr>
          <w:rFonts w:eastAsia="SimSun"/>
          <w:b/>
          <w:i/>
          <w:lang w:eastAsia="zh-CN"/>
        </w:rPr>
      </w:pPr>
      <w:r w:rsidRPr="006F54D9">
        <w:rPr>
          <w:rFonts w:eastAsia="SimSun" w:hint="eastAsia"/>
          <w:b/>
          <w:i/>
          <w:lang w:eastAsia="zh-CN"/>
        </w:rPr>
        <w:t>O</w:t>
      </w:r>
      <w:r w:rsidRPr="006F54D9">
        <w:rPr>
          <w:rFonts w:eastAsia="SimSun"/>
          <w:b/>
          <w:i/>
          <w:lang w:eastAsia="zh-CN"/>
        </w:rPr>
        <w:t xml:space="preserve">bservation </w:t>
      </w:r>
      <w:r w:rsidR="00D85C83">
        <w:rPr>
          <w:rFonts w:eastAsia="SimSun"/>
          <w:b/>
          <w:i/>
          <w:lang w:eastAsia="zh-CN"/>
        </w:rPr>
        <w:t>4</w:t>
      </w:r>
      <w:r w:rsidR="00322BAA">
        <w:rPr>
          <w:rFonts w:eastAsia="SimSun"/>
          <w:b/>
          <w:i/>
          <w:lang w:eastAsia="zh-CN"/>
        </w:rPr>
        <w:t>: CLI between</w:t>
      </w:r>
      <w:r w:rsidRPr="006F54D9">
        <w:rPr>
          <w:rFonts w:eastAsia="SimSun"/>
          <w:b/>
          <w:i/>
          <w:lang w:eastAsia="zh-CN"/>
        </w:rPr>
        <w:t xml:space="preserve"> adjacent subband</w:t>
      </w:r>
      <w:r w:rsidR="00322BAA">
        <w:rPr>
          <w:rFonts w:eastAsia="SimSun"/>
          <w:b/>
          <w:i/>
          <w:lang w:eastAsia="zh-CN"/>
        </w:rPr>
        <w:t>s</w:t>
      </w:r>
      <w:r w:rsidRPr="006F54D9">
        <w:rPr>
          <w:rFonts w:eastAsia="SimSun"/>
          <w:b/>
          <w:i/>
          <w:lang w:eastAsia="zh-CN"/>
        </w:rPr>
        <w:t xml:space="preserve"> with</w:t>
      </w:r>
      <w:r w:rsidR="00322BAA">
        <w:rPr>
          <w:rFonts w:eastAsia="SimSun"/>
          <w:b/>
          <w:i/>
          <w:lang w:eastAsia="zh-CN"/>
        </w:rPr>
        <w:t xml:space="preserve">in one gNB is a new type of CLI. The </w:t>
      </w:r>
      <w:r w:rsidR="00E66A90" w:rsidRPr="006F54D9">
        <w:rPr>
          <w:rFonts w:eastAsia="SimSun"/>
          <w:b/>
          <w:i/>
          <w:lang w:eastAsia="zh-CN"/>
        </w:rPr>
        <w:t xml:space="preserve">mitigation </w:t>
      </w:r>
      <w:r w:rsidR="00322BAA">
        <w:rPr>
          <w:rFonts w:eastAsia="SimSun"/>
          <w:b/>
          <w:i/>
          <w:lang w:eastAsia="zh-CN"/>
        </w:rPr>
        <w:t>tech</w:t>
      </w:r>
      <w:r w:rsidR="00D85C83">
        <w:rPr>
          <w:rFonts w:eastAsia="SimSun"/>
          <w:b/>
          <w:i/>
          <w:lang w:eastAsia="zh-CN"/>
        </w:rPr>
        <w:t>niques</w:t>
      </w:r>
      <w:r w:rsidR="00E66A90" w:rsidRPr="006F54D9">
        <w:rPr>
          <w:rFonts w:eastAsia="SimSun"/>
          <w:b/>
          <w:i/>
          <w:lang w:eastAsia="zh-CN"/>
        </w:rPr>
        <w:t>, such as antenna isolation, TX IM suppression in the RX part, filtering, digital interference suppression and guard band</w:t>
      </w:r>
      <w:r w:rsidR="00322BAA">
        <w:rPr>
          <w:rFonts w:eastAsia="SimSun"/>
          <w:b/>
          <w:i/>
          <w:lang w:eastAsia="zh-CN"/>
        </w:rPr>
        <w:t>,</w:t>
      </w:r>
      <w:r w:rsidR="00E66A90" w:rsidRPr="006F54D9">
        <w:rPr>
          <w:rFonts w:eastAsia="SimSun"/>
          <w:b/>
          <w:i/>
          <w:lang w:eastAsia="zh-CN"/>
        </w:rPr>
        <w:t xml:space="preserve"> can be considered.</w:t>
      </w:r>
    </w:p>
    <w:p w:rsidR="009B602C" w:rsidRDefault="00E66A90" w:rsidP="00322BAA">
      <w:pPr>
        <w:pStyle w:val="BodyText"/>
        <w:spacing w:beforeLines="50"/>
        <w:rPr>
          <w:rFonts w:eastAsia="SimSun"/>
          <w:b/>
          <w:i/>
          <w:lang w:eastAsia="zh-CN"/>
        </w:rPr>
      </w:pPr>
      <w:r w:rsidRPr="006F54D9">
        <w:rPr>
          <w:rFonts w:eastAsia="SimSun"/>
          <w:b/>
          <w:i/>
          <w:lang w:eastAsia="zh-CN"/>
        </w:rPr>
        <w:t xml:space="preserve">Observation </w:t>
      </w:r>
      <w:r w:rsidR="00D85C83">
        <w:rPr>
          <w:rFonts w:eastAsia="SimSun"/>
          <w:b/>
          <w:i/>
          <w:lang w:eastAsia="zh-CN"/>
        </w:rPr>
        <w:t>5</w:t>
      </w:r>
      <w:r w:rsidRPr="006F54D9">
        <w:rPr>
          <w:rFonts w:eastAsia="SimSun"/>
          <w:b/>
          <w:i/>
          <w:lang w:eastAsia="zh-CN"/>
        </w:rPr>
        <w:t xml:space="preserve">: </w:t>
      </w:r>
      <w:r w:rsidR="007842E1">
        <w:rPr>
          <w:rFonts w:eastAsia="SimSun"/>
          <w:b/>
          <w:i/>
          <w:lang w:eastAsia="zh-CN"/>
        </w:rPr>
        <w:t>I</w:t>
      </w:r>
      <w:r w:rsidR="007842E1" w:rsidRPr="00A064F9">
        <w:rPr>
          <w:rFonts w:eastAsia="SimSun"/>
          <w:b/>
          <w:i/>
          <w:lang w:eastAsia="zh-CN"/>
        </w:rPr>
        <w:t xml:space="preserve">nter-UE CLI </w:t>
      </w:r>
      <w:r w:rsidR="007842E1">
        <w:rPr>
          <w:rFonts w:eastAsia="SimSun"/>
          <w:b/>
          <w:i/>
          <w:lang w:eastAsia="zh-CN"/>
        </w:rPr>
        <w:t xml:space="preserve">can </w:t>
      </w:r>
      <w:r w:rsidR="00162596">
        <w:rPr>
          <w:rFonts w:eastAsia="SimSun"/>
          <w:b/>
          <w:i/>
          <w:lang w:eastAsia="zh-CN"/>
        </w:rPr>
        <w:t>be handled by gNB scheduling</w:t>
      </w:r>
      <w:r w:rsidRPr="006F54D9">
        <w:rPr>
          <w:rFonts w:eastAsia="SimSun"/>
          <w:b/>
          <w:i/>
          <w:lang w:eastAsia="zh-CN"/>
        </w:rPr>
        <w:t>. No further</w:t>
      </w:r>
      <w:r w:rsidR="00322BAA">
        <w:rPr>
          <w:rFonts w:eastAsia="SimSun"/>
          <w:b/>
          <w:i/>
          <w:lang w:eastAsia="zh-CN"/>
        </w:rPr>
        <w:t xml:space="preserve"> CLI handling and requirement are</w:t>
      </w:r>
      <w:r w:rsidRPr="006F54D9">
        <w:rPr>
          <w:rFonts w:eastAsia="SimSun"/>
          <w:b/>
          <w:i/>
          <w:lang w:eastAsia="zh-CN"/>
        </w:rPr>
        <w:t xml:space="preserve"> </w:t>
      </w:r>
      <w:r w:rsidR="00162596">
        <w:rPr>
          <w:rFonts w:eastAsia="SimSun"/>
          <w:b/>
          <w:i/>
          <w:lang w:eastAsia="zh-CN"/>
        </w:rPr>
        <w:t>needed</w:t>
      </w:r>
      <w:r w:rsidR="00162596" w:rsidRPr="006F54D9">
        <w:rPr>
          <w:rFonts w:eastAsia="SimSun"/>
          <w:b/>
          <w:i/>
          <w:lang w:eastAsia="zh-CN"/>
        </w:rPr>
        <w:t xml:space="preserve"> </w:t>
      </w:r>
      <w:r w:rsidRPr="006F54D9">
        <w:rPr>
          <w:rFonts w:eastAsia="SimSun"/>
          <w:b/>
          <w:i/>
          <w:lang w:eastAsia="zh-CN"/>
        </w:rPr>
        <w:t>for UE.</w:t>
      </w:r>
    </w:p>
    <w:p w:rsidR="00954765" w:rsidRDefault="00954765" w:rsidP="00322BAA">
      <w:pPr>
        <w:pStyle w:val="BodyText"/>
        <w:spacing w:beforeLines="50"/>
        <w:rPr>
          <w:rFonts w:eastAsia="SimSun"/>
          <w:b/>
          <w:i/>
          <w:lang w:eastAsia="zh-CN"/>
        </w:rPr>
      </w:pPr>
      <w:r>
        <w:rPr>
          <w:rFonts w:eastAsia="SimSun" w:hint="eastAsia"/>
          <w:b/>
          <w:i/>
          <w:lang w:eastAsia="zh-CN"/>
        </w:rPr>
        <w:t>P</w:t>
      </w:r>
      <w:r>
        <w:rPr>
          <w:rFonts w:eastAsia="SimSun"/>
          <w:b/>
          <w:i/>
          <w:lang w:eastAsia="zh-CN"/>
        </w:rPr>
        <w:t>roposal 1:</w:t>
      </w:r>
      <w:r w:rsidR="005253CE" w:rsidRPr="00A064F9">
        <w:rPr>
          <w:rFonts w:eastAsia="SimSun"/>
          <w:b/>
          <w:i/>
          <w:lang w:eastAsia="zh-CN"/>
        </w:rPr>
        <w:t xml:space="preserve"> </w:t>
      </w:r>
      <w:r w:rsidR="00322BAA" w:rsidRPr="00322BAA">
        <w:rPr>
          <w:rFonts w:eastAsia="SimSun"/>
          <w:b/>
          <w:bCs/>
          <w:i/>
          <w:lang w:eastAsia="zh-CN"/>
        </w:rPr>
        <w:t>The simulta</w:t>
      </w:r>
      <w:r w:rsidR="00322BAA">
        <w:rPr>
          <w:rFonts w:eastAsia="SimSun"/>
          <w:b/>
          <w:bCs/>
          <w:i/>
          <w:lang w:eastAsia="zh-CN"/>
        </w:rPr>
        <w:t>neous DL/UL sub-band allocation</w:t>
      </w:r>
      <w:r w:rsidR="00322BAA" w:rsidRPr="00322BAA">
        <w:rPr>
          <w:rFonts w:eastAsia="SimSun"/>
          <w:b/>
          <w:bCs/>
          <w:i/>
          <w:lang w:eastAsia="zh-CN"/>
        </w:rPr>
        <w:t xml:space="preserve"> at gNB is transparent to UE</w:t>
      </w:r>
      <w:r w:rsidR="005253CE" w:rsidRPr="00A064F9">
        <w:rPr>
          <w:rFonts w:eastAsia="SimSun"/>
          <w:b/>
          <w:i/>
          <w:lang w:eastAsia="zh-CN"/>
        </w:rPr>
        <w:t>.</w:t>
      </w:r>
      <w:r w:rsidR="00322BAA">
        <w:rPr>
          <w:rFonts w:eastAsia="SimSun"/>
          <w:b/>
          <w:i/>
          <w:lang w:eastAsia="zh-CN"/>
        </w:rPr>
        <w:t xml:space="preserve"> </w:t>
      </w:r>
    </w:p>
    <w:p w:rsidR="00DD16C4" w:rsidRPr="006F54D9" w:rsidRDefault="00DD16C4" w:rsidP="00DD16C4">
      <w:pPr>
        <w:pStyle w:val="BodyText"/>
        <w:numPr>
          <w:ilvl w:val="0"/>
          <w:numId w:val="11"/>
        </w:numPr>
        <w:spacing w:beforeLines="50"/>
        <w:rPr>
          <w:rFonts w:eastAsia="SimSun"/>
          <w:b/>
          <w:i/>
          <w:lang w:eastAsia="zh-CN"/>
        </w:rPr>
      </w:pPr>
      <w:r>
        <w:rPr>
          <w:rFonts w:eastAsia="SimSun"/>
          <w:b/>
          <w:bCs/>
          <w:i/>
          <w:lang w:eastAsia="zh-CN"/>
        </w:rPr>
        <w:t>A</w:t>
      </w:r>
      <w:r w:rsidRPr="00DD16C4">
        <w:rPr>
          <w:rFonts w:eastAsia="SimSun"/>
          <w:b/>
          <w:bCs/>
          <w:i/>
          <w:lang w:eastAsia="zh-CN"/>
        </w:rPr>
        <w:t>ny duplex enhancement solution studied in this SI should not base on a prerequisite for UE to have the knowledge of any simultaneous DL/UL allocation</w:t>
      </w:r>
      <w:r>
        <w:rPr>
          <w:rFonts w:eastAsia="SimSun"/>
          <w:b/>
          <w:bCs/>
          <w:i/>
          <w:lang w:eastAsia="zh-CN"/>
        </w:rPr>
        <w:t>.</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322BAA">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discuss</w:t>
      </w:r>
      <w:r w:rsidR="006F54D9">
        <w:rPr>
          <w:rFonts w:eastAsia="SimSun"/>
          <w:lang w:eastAsia="zh-CN"/>
        </w:rPr>
        <w:t xml:space="preserve"> </w:t>
      </w:r>
      <w:r w:rsidR="006F54D9" w:rsidRPr="00A064F9">
        <w:rPr>
          <w:rFonts w:eastAsia="SimSun"/>
          <w:lang w:eastAsia="zh-CN"/>
        </w:rPr>
        <w:t>subband non-overl</w:t>
      </w:r>
      <w:bookmarkStart w:id="4" w:name="_GoBack"/>
      <w:bookmarkEnd w:id="4"/>
      <w:r w:rsidR="006F54D9" w:rsidRPr="00A064F9">
        <w:rPr>
          <w:rFonts w:eastAsia="SimSun"/>
          <w:lang w:eastAsia="zh-CN"/>
        </w:rPr>
        <w:t>apping full duplex</w:t>
      </w:r>
      <w:r w:rsidR="00347B49">
        <w:rPr>
          <w:rFonts w:eastAsia="SimSun"/>
          <w:lang w:eastAsia="zh-CN"/>
        </w:rPr>
        <w:t xml:space="preserve"> </w:t>
      </w:r>
      <w:r w:rsidR="00493F22">
        <w:rPr>
          <w:rFonts w:eastAsia="SimSun"/>
          <w:lang w:eastAsia="zh-CN"/>
        </w:rPr>
        <w:t xml:space="preserve">with the following </w:t>
      </w:r>
      <w:r w:rsidR="006F54D9">
        <w:rPr>
          <w:rFonts w:eastAsia="SimSun"/>
          <w:lang w:eastAsia="zh-CN"/>
        </w:rPr>
        <w:t>observations</w:t>
      </w:r>
      <w:r w:rsidR="00493F22">
        <w:rPr>
          <w:rFonts w:eastAsia="SimSun"/>
          <w:lang w:eastAsia="zh-CN"/>
        </w:rPr>
        <w:t>:</w:t>
      </w:r>
    </w:p>
    <w:p w:rsidR="00DD16C4" w:rsidRPr="006F54D9" w:rsidRDefault="00DD16C4" w:rsidP="00DD16C4">
      <w:pPr>
        <w:pStyle w:val="BodyText"/>
        <w:spacing w:beforeLines="50"/>
        <w:rPr>
          <w:rFonts w:eastAsia="SimSun"/>
          <w:b/>
          <w:i/>
          <w:lang w:eastAsia="zh-CN"/>
        </w:rPr>
      </w:pPr>
      <w:r w:rsidRPr="006F54D9">
        <w:rPr>
          <w:rFonts w:eastAsia="SimSun" w:hint="eastAsia"/>
          <w:b/>
          <w:i/>
          <w:lang w:eastAsia="zh-CN"/>
        </w:rPr>
        <w:t>O</w:t>
      </w:r>
      <w:r w:rsidRPr="006F54D9">
        <w:rPr>
          <w:rFonts w:eastAsia="SimSun"/>
          <w:b/>
          <w:i/>
          <w:lang w:eastAsia="zh-CN"/>
        </w:rPr>
        <w:t>bservation 1: Different uplink and downlink resource allocation scheme</w:t>
      </w:r>
      <w:r>
        <w:rPr>
          <w:rFonts w:eastAsia="SimSun"/>
          <w:b/>
          <w:i/>
          <w:lang w:eastAsia="zh-CN"/>
        </w:rPr>
        <w:t>s are required for m</w:t>
      </w:r>
      <w:r w:rsidRPr="006F54D9">
        <w:rPr>
          <w:rFonts w:eastAsia="SimSun"/>
          <w:b/>
          <w:i/>
          <w:lang w:eastAsia="zh-CN"/>
        </w:rPr>
        <w:t xml:space="preserve">acro </w:t>
      </w:r>
      <w:r>
        <w:rPr>
          <w:rFonts w:eastAsia="SimSun"/>
          <w:b/>
          <w:i/>
          <w:lang w:eastAsia="zh-CN"/>
        </w:rPr>
        <w:t xml:space="preserve">cells </w:t>
      </w:r>
      <w:r w:rsidRPr="006F54D9">
        <w:rPr>
          <w:rFonts w:eastAsia="SimSun"/>
          <w:b/>
          <w:i/>
          <w:lang w:eastAsia="zh-CN"/>
        </w:rPr>
        <w:t>and small cells.</w:t>
      </w:r>
    </w:p>
    <w:p w:rsidR="00DD16C4" w:rsidRDefault="00DD16C4" w:rsidP="00DD16C4">
      <w:pPr>
        <w:pStyle w:val="BodyText"/>
        <w:spacing w:beforeLines="50"/>
        <w:rPr>
          <w:rFonts w:eastAsia="SimSun"/>
          <w:b/>
          <w:i/>
          <w:lang w:eastAsia="zh-CN"/>
        </w:rPr>
      </w:pPr>
      <w:r w:rsidRPr="006F54D9">
        <w:rPr>
          <w:rFonts w:eastAsia="SimSun" w:hint="eastAsia"/>
          <w:b/>
          <w:i/>
          <w:lang w:eastAsia="zh-CN"/>
        </w:rPr>
        <w:t>O</w:t>
      </w:r>
      <w:r w:rsidRPr="006F54D9">
        <w:rPr>
          <w:rFonts w:eastAsia="SimSun"/>
          <w:b/>
          <w:i/>
          <w:lang w:eastAsia="zh-CN"/>
        </w:rPr>
        <w:t xml:space="preserve">bservation 2: To accommodate with traffic requirement, </w:t>
      </w:r>
      <w:r>
        <w:rPr>
          <w:rFonts w:eastAsia="SimSun"/>
          <w:b/>
          <w:i/>
          <w:lang w:eastAsia="zh-CN"/>
        </w:rPr>
        <w:t xml:space="preserve">both </w:t>
      </w:r>
      <w:r w:rsidRPr="006F54D9">
        <w:rPr>
          <w:rFonts w:eastAsia="SimSun"/>
          <w:b/>
          <w:i/>
          <w:lang w:eastAsia="zh-CN"/>
        </w:rPr>
        <w:t xml:space="preserve">subband non-overlapping full duplex and dynamic uplink and downlink resource allocation are </w:t>
      </w:r>
      <w:r>
        <w:rPr>
          <w:rFonts w:eastAsia="SimSun"/>
          <w:b/>
          <w:i/>
          <w:lang w:eastAsia="zh-CN"/>
        </w:rPr>
        <w:t>beneficial. T</w:t>
      </w:r>
      <w:r w:rsidRPr="006F54D9">
        <w:rPr>
          <w:rFonts w:eastAsia="SimSun"/>
          <w:b/>
          <w:i/>
          <w:lang w:eastAsia="zh-CN"/>
        </w:rPr>
        <w:t>here are four types of CLI in heterogeneous network deployment:</w:t>
      </w:r>
      <w:r w:rsidRPr="006F54D9">
        <w:rPr>
          <w:rFonts w:eastAsia="SimSun" w:hint="eastAsia"/>
          <w:b/>
          <w:i/>
          <w:lang w:eastAsia="zh-CN"/>
        </w:rPr>
        <w:t xml:space="preserve"> </w:t>
      </w:r>
      <w:r>
        <w:rPr>
          <w:rFonts w:eastAsia="SimSun"/>
          <w:b/>
          <w:i/>
          <w:lang w:eastAsia="zh-CN"/>
        </w:rPr>
        <w:t>Inter-small-gNB CLI, Inter-macro-and-small-</w:t>
      </w:r>
      <w:r w:rsidRPr="006F54D9">
        <w:rPr>
          <w:rFonts w:eastAsia="SimSun"/>
          <w:b/>
          <w:i/>
          <w:lang w:eastAsia="zh-CN"/>
        </w:rPr>
        <w:t>gNB CLI, Inter-UE CLI</w:t>
      </w:r>
      <w:r>
        <w:rPr>
          <w:rFonts w:eastAsia="SimSun"/>
          <w:b/>
          <w:i/>
          <w:lang w:eastAsia="zh-CN"/>
        </w:rPr>
        <w:t xml:space="preserve"> and CLI between</w:t>
      </w:r>
      <w:r w:rsidRPr="006F54D9">
        <w:rPr>
          <w:rFonts w:eastAsia="SimSun"/>
          <w:b/>
          <w:i/>
          <w:lang w:eastAsia="zh-CN"/>
        </w:rPr>
        <w:t xml:space="preserve"> adjacent subband</w:t>
      </w:r>
      <w:r>
        <w:rPr>
          <w:rFonts w:eastAsia="SimSun"/>
          <w:b/>
          <w:i/>
          <w:lang w:eastAsia="zh-CN"/>
        </w:rPr>
        <w:t>s</w:t>
      </w:r>
      <w:r w:rsidRPr="006F54D9">
        <w:rPr>
          <w:rFonts w:eastAsia="SimSun"/>
          <w:b/>
          <w:i/>
          <w:lang w:eastAsia="zh-CN"/>
        </w:rPr>
        <w:t xml:space="preserve"> within one gNB</w:t>
      </w:r>
      <w:r w:rsidRPr="006F54D9">
        <w:rPr>
          <w:rFonts w:eastAsia="SimSun" w:hint="eastAsia"/>
          <w:b/>
          <w:i/>
          <w:lang w:eastAsia="zh-CN"/>
        </w:rPr>
        <w:t>.</w:t>
      </w:r>
      <w:r w:rsidRPr="006F54D9">
        <w:rPr>
          <w:rFonts w:eastAsia="SimSun"/>
          <w:b/>
          <w:i/>
          <w:lang w:eastAsia="zh-CN"/>
        </w:rPr>
        <w:t xml:space="preserve"> </w:t>
      </w:r>
    </w:p>
    <w:p w:rsidR="00DD16C4" w:rsidRPr="006F54D9" w:rsidRDefault="00DD16C4" w:rsidP="00DD16C4">
      <w:pPr>
        <w:pStyle w:val="BodyText"/>
        <w:spacing w:beforeLines="50"/>
        <w:rPr>
          <w:rFonts w:eastAsia="SimSun"/>
          <w:b/>
          <w:i/>
          <w:lang w:eastAsia="zh-CN"/>
        </w:rPr>
      </w:pPr>
      <w:r w:rsidRPr="006F54D9">
        <w:rPr>
          <w:rFonts w:eastAsia="SimSun"/>
          <w:b/>
          <w:i/>
          <w:lang w:eastAsia="zh-CN"/>
        </w:rPr>
        <w:t xml:space="preserve">Observation </w:t>
      </w:r>
      <w:r>
        <w:rPr>
          <w:rFonts w:eastAsia="SimSun"/>
          <w:b/>
          <w:i/>
          <w:lang w:eastAsia="zh-CN"/>
        </w:rPr>
        <w:t>3: Inter-macro-and-small-</w:t>
      </w:r>
      <w:r w:rsidRPr="006F54D9">
        <w:rPr>
          <w:rFonts w:eastAsia="SimSun"/>
          <w:b/>
          <w:i/>
          <w:lang w:eastAsia="zh-CN"/>
        </w:rPr>
        <w:t>gNB CLI is the most challeng</w:t>
      </w:r>
      <w:r>
        <w:rPr>
          <w:rFonts w:eastAsia="SimSun"/>
          <w:b/>
          <w:i/>
          <w:lang w:eastAsia="zh-CN"/>
        </w:rPr>
        <w:t>ing</w:t>
      </w:r>
      <w:r w:rsidRPr="006F54D9">
        <w:rPr>
          <w:rFonts w:eastAsia="SimSun"/>
          <w:b/>
          <w:i/>
          <w:lang w:eastAsia="zh-CN"/>
        </w:rPr>
        <w:t xml:space="preserve"> in heterogeneous network deployment. And mitigation techniques, such as coordinated scheduling/beamforming and power control need to be considered.</w:t>
      </w:r>
    </w:p>
    <w:p w:rsidR="00DD16C4" w:rsidRPr="006F54D9" w:rsidRDefault="00DD16C4" w:rsidP="00DD16C4">
      <w:pPr>
        <w:pStyle w:val="BodyText"/>
        <w:spacing w:beforeLines="50"/>
        <w:rPr>
          <w:rFonts w:eastAsia="SimSun"/>
          <w:b/>
          <w:i/>
          <w:lang w:eastAsia="zh-CN"/>
        </w:rPr>
      </w:pPr>
      <w:r w:rsidRPr="006F54D9">
        <w:rPr>
          <w:rFonts w:eastAsia="SimSun" w:hint="eastAsia"/>
          <w:b/>
          <w:i/>
          <w:lang w:eastAsia="zh-CN"/>
        </w:rPr>
        <w:t>O</w:t>
      </w:r>
      <w:r w:rsidRPr="006F54D9">
        <w:rPr>
          <w:rFonts w:eastAsia="SimSun"/>
          <w:b/>
          <w:i/>
          <w:lang w:eastAsia="zh-CN"/>
        </w:rPr>
        <w:t xml:space="preserve">bservation </w:t>
      </w:r>
      <w:r>
        <w:rPr>
          <w:rFonts w:eastAsia="SimSun"/>
          <w:b/>
          <w:i/>
          <w:lang w:eastAsia="zh-CN"/>
        </w:rPr>
        <w:t>4: CLI between</w:t>
      </w:r>
      <w:r w:rsidRPr="006F54D9">
        <w:rPr>
          <w:rFonts w:eastAsia="SimSun"/>
          <w:b/>
          <w:i/>
          <w:lang w:eastAsia="zh-CN"/>
        </w:rPr>
        <w:t xml:space="preserve"> adjacent subband</w:t>
      </w:r>
      <w:r>
        <w:rPr>
          <w:rFonts w:eastAsia="SimSun"/>
          <w:b/>
          <w:i/>
          <w:lang w:eastAsia="zh-CN"/>
        </w:rPr>
        <w:t>s</w:t>
      </w:r>
      <w:r w:rsidRPr="006F54D9">
        <w:rPr>
          <w:rFonts w:eastAsia="SimSun"/>
          <w:b/>
          <w:i/>
          <w:lang w:eastAsia="zh-CN"/>
        </w:rPr>
        <w:t xml:space="preserve"> with</w:t>
      </w:r>
      <w:r>
        <w:rPr>
          <w:rFonts w:eastAsia="SimSun"/>
          <w:b/>
          <w:i/>
          <w:lang w:eastAsia="zh-CN"/>
        </w:rPr>
        <w:t xml:space="preserve">in one gNB is a new type of CLI. The </w:t>
      </w:r>
      <w:r w:rsidRPr="006F54D9">
        <w:rPr>
          <w:rFonts w:eastAsia="SimSun"/>
          <w:b/>
          <w:i/>
          <w:lang w:eastAsia="zh-CN"/>
        </w:rPr>
        <w:t xml:space="preserve">mitigation </w:t>
      </w:r>
      <w:r>
        <w:rPr>
          <w:rFonts w:eastAsia="SimSun"/>
          <w:b/>
          <w:i/>
          <w:lang w:eastAsia="zh-CN"/>
        </w:rPr>
        <w:t>techniques</w:t>
      </w:r>
      <w:r w:rsidRPr="006F54D9">
        <w:rPr>
          <w:rFonts w:eastAsia="SimSun"/>
          <w:b/>
          <w:i/>
          <w:lang w:eastAsia="zh-CN"/>
        </w:rPr>
        <w:t>, such as antenna isolation, TX IM suppression in the RX part, filtering, digital interference suppression and guard band</w:t>
      </w:r>
      <w:r>
        <w:rPr>
          <w:rFonts w:eastAsia="SimSun"/>
          <w:b/>
          <w:i/>
          <w:lang w:eastAsia="zh-CN"/>
        </w:rPr>
        <w:t>,</w:t>
      </w:r>
      <w:r w:rsidRPr="006F54D9">
        <w:rPr>
          <w:rFonts w:eastAsia="SimSun"/>
          <w:b/>
          <w:i/>
          <w:lang w:eastAsia="zh-CN"/>
        </w:rPr>
        <w:t xml:space="preserve"> can be considered.</w:t>
      </w:r>
    </w:p>
    <w:p w:rsidR="00DD16C4" w:rsidRDefault="00DD16C4" w:rsidP="00DD16C4">
      <w:pPr>
        <w:pStyle w:val="BodyText"/>
        <w:spacing w:beforeLines="50"/>
        <w:rPr>
          <w:rFonts w:eastAsia="SimSun"/>
          <w:b/>
          <w:i/>
          <w:lang w:eastAsia="zh-CN"/>
        </w:rPr>
      </w:pPr>
      <w:r w:rsidRPr="006F54D9">
        <w:rPr>
          <w:rFonts w:eastAsia="SimSun"/>
          <w:b/>
          <w:i/>
          <w:lang w:eastAsia="zh-CN"/>
        </w:rPr>
        <w:t xml:space="preserve">Observation </w:t>
      </w:r>
      <w:r>
        <w:rPr>
          <w:rFonts w:eastAsia="SimSun"/>
          <w:b/>
          <w:i/>
          <w:lang w:eastAsia="zh-CN"/>
        </w:rPr>
        <w:t>5</w:t>
      </w:r>
      <w:r w:rsidRPr="006F54D9">
        <w:rPr>
          <w:rFonts w:eastAsia="SimSun"/>
          <w:b/>
          <w:i/>
          <w:lang w:eastAsia="zh-CN"/>
        </w:rPr>
        <w:t xml:space="preserve">: </w:t>
      </w:r>
      <w:r>
        <w:rPr>
          <w:rFonts w:eastAsia="SimSun"/>
          <w:b/>
          <w:i/>
          <w:lang w:eastAsia="zh-CN"/>
        </w:rPr>
        <w:t>I</w:t>
      </w:r>
      <w:r w:rsidRPr="00A064F9">
        <w:rPr>
          <w:rFonts w:eastAsia="SimSun"/>
          <w:b/>
          <w:i/>
          <w:lang w:eastAsia="zh-CN"/>
        </w:rPr>
        <w:t xml:space="preserve">nter-UE CLI </w:t>
      </w:r>
      <w:r>
        <w:rPr>
          <w:rFonts w:eastAsia="SimSun"/>
          <w:b/>
          <w:i/>
          <w:lang w:eastAsia="zh-CN"/>
        </w:rPr>
        <w:t>can be handled by gNB scheduling</w:t>
      </w:r>
      <w:r w:rsidRPr="006F54D9">
        <w:rPr>
          <w:rFonts w:eastAsia="SimSun"/>
          <w:b/>
          <w:i/>
          <w:lang w:eastAsia="zh-CN"/>
        </w:rPr>
        <w:t>. No further</w:t>
      </w:r>
      <w:r>
        <w:rPr>
          <w:rFonts w:eastAsia="SimSun"/>
          <w:b/>
          <w:i/>
          <w:lang w:eastAsia="zh-CN"/>
        </w:rPr>
        <w:t xml:space="preserve"> CLI handling and requirement are</w:t>
      </w:r>
      <w:r w:rsidRPr="006F54D9">
        <w:rPr>
          <w:rFonts w:eastAsia="SimSun"/>
          <w:b/>
          <w:i/>
          <w:lang w:eastAsia="zh-CN"/>
        </w:rPr>
        <w:t xml:space="preserve"> </w:t>
      </w:r>
      <w:r>
        <w:rPr>
          <w:rFonts w:eastAsia="SimSun"/>
          <w:b/>
          <w:i/>
          <w:lang w:eastAsia="zh-CN"/>
        </w:rPr>
        <w:t>needed</w:t>
      </w:r>
      <w:r w:rsidRPr="006F54D9">
        <w:rPr>
          <w:rFonts w:eastAsia="SimSun"/>
          <w:b/>
          <w:i/>
          <w:lang w:eastAsia="zh-CN"/>
        </w:rPr>
        <w:t xml:space="preserve"> for UE.</w:t>
      </w:r>
    </w:p>
    <w:p w:rsidR="00DD16C4" w:rsidRDefault="00DD16C4" w:rsidP="00DD16C4">
      <w:pPr>
        <w:pStyle w:val="BodyText"/>
        <w:spacing w:beforeLines="50"/>
        <w:rPr>
          <w:rFonts w:eastAsia="SimSun"/>
          <w:b/>
          <w:i/>
          <w:lang w:eastAsia="zh-CN"/>
        </w:rPr>
      </w:pPr>
    </w:p>
    <w:p w:rsidR="00DD16C4" w:rsidRDefault="00DD16C4" w:rsidP="00DD16C4">
      <w:pPr>
        <w:pStyle w:val="BodyText"/>
        <w:spacing w:beforeLines="50"/>
        <w:rPr>
          <w:rFonts w:eastAsia="SimSun"/>
          <w:b/>
          <w:i/>
          <w:lang w:eastAsia="zh-CN"/>
        </w:rPr>
      </w:pPr>
      <w:r>
        <w:rPr>
          <w:rFonts w:eastAsia="SimSun" w:hint="eastAsia"/>
          <w:b/>
          <w:i/>
          <w:lang w:eastAsia="zh-CN"/>
        </w:rPr>
        <w:t>P</w:t>
      </w:r>
      <w:r>
        <w:rPr>
          <w:rFonts w:eastAsia="SimSun"/>
          <w:b/>
          <w:i/>
          <w:lang w:eastAsia="zh-CN"/>
        </w:rPr>
        <w:t>roposal 1:</w:t>
      </w:r>
      <w:r w:rsidRPr="00A064F9">
        <w:rPr>
          <w:rFonts w:eastAsia="SimSun"/>
          <w:b/>
          <w:i/>
          <w:lang w:eastAsia="zh-CN"/>
        </w:rPr>
        <w:t xml:space="preserve"> </w:t>
      </w:r>
      <w:r w:rsidRPr="00322BAA">
        <w:rPr>
          <w:rFonts w:eastAsia="SimSun"/>
          <w:b/>
          <w:bCs/>
          <w:i/>
          <w:lang w:eastAsia="zh-CN"/>
        </w:rPr>
        <w:t>The simulta</w:t>
      </w:r>
      <w:r>
        <w:rPr>
          <w:rFonts w:eastAsia="SimSun"/>
          <w:b/>
          <w:bCs/>
          <w:i/>
          <w:lang w:eastAsia="zh-CN"/>
        </w:rPr>
        <w:t>neous DL/UL sub-band allocation</w:t>
      </w:r>
      <w:r w:rsidRPr="00322BAA">
        <w:rPr>
          <w:rFonts w:eastAsia="SimSun"/>
          <w:b/>
          <w:bCs/>
          <w:i/>
          <w:lang w:eastAsia="zh-CN"/>
        </w:rPr>
        <w:t xml:space="preserve"> at gNB is transparent to UE</w:t>
      </w:r>
      <w:r w:rsidRPr="00A064F9">
        <w:rPr>
          <w:rFonts w:eastAsia="SimSun"/>
          <w:b/>
          <w:i/>
          <w:lang w:eastAsia="zh-CN"/>
        </w:rPr>
        <w:t>.</w:t>
      </w:r>
      <w:r>
        <w:rPr>
          <w:rFonts w:eastAsia="SimSun"/>
          <w:b/>
          <w:i/>
          <w:lang w:eastAsia="zh-CN"/>
        </w:rPr>
        <w:t xml:space="preserve"> </w:t>
      </w:r>
    </w:p>
    <w:p w:rsidR="00DD16C4" w:rsidRPr="006F54D9" w:rsidRDefault="00DD16C4" w:rsidP="00DD16C4">
      <w:pPr>
        <w:pStyle w:val="BodyText"/>
        <w:numPr>
          <w:ilvl w:val="0"/>
          <w:numId w:val="11"/>
        </w:numPr>
        <w:spacing w:beforeLines="50"/>
        <w:rPr>
          <w:rFonts w:eastAsia="SimSun"/>
          <w:b/>
          <w:i/>
          <w:lang w:eastAsia="zh-CN"/>
        </w:rPr>
      </w:pPr>
      <w:r>
        <w:rPr>
          <w:rFonts w:eastAsia="SimSun"/>
          <w:b/>
          <w:bCs/>
          <w:i/>
          <w:lang w:eastAsia="zh-CN"/>
        </w:rPr>
        <w:t>A</w:t>
      </w:r>
      <w:r w:rsidRPr="00DD16C4">
        <w:rPr>
          <w:rFonts w:eastAsia="SimSun"/>
          <w:b/>
          <w:bCs/>
          <w:i/>
          <w:lang w:eastAsia="zh-CN"/>
        </w:rPr>
        <w:t>ny duplex enhancement solution studied in this SI should not base on a prerequisite for UE to have the knowledge of any simultaneous DL/UL allocation</w:t>
      </w:r>
      <w:r>
        <w:rPr>
          <w:rFonts w:eastAsia="SimSun"/>
          <w:b/>
          <w:bCs/>
          <w:i/>
          <w:lang w:eastAsia="zh-CN"/>
        </w:rPr>
        <w:t>.</w:t>
      </w:r>
    </w:p>
    <w:p w:rsidR="005253CE" w:rsidRPr="005253CE" w:rsidRDefault="005253CE" w:rsidP="00322BAA">
      <w:pPr>
        <w:pStyle w:val="BodyText"/>
        <w:spacing w:beforeLines="50"/>
        <w:rPr>
          <w:rFonts w:eastAsia="SimSun"/>
          <w:b/>
          <w:i/>
          <w:lang w:eastAsia="zh-CN"/>
        </w:rPr>
      </w:pP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F06E03" w:rsidRPr="004D064F" w:rsidRDefault="00CB5ECF" w:rsidP="004B023D">
      <w:pPr>
        <w:tabs>
          <w:tab w:val="left" w:pos="2127"/>
        </w:tabs>
        <w:ind w:left="2126" w:hanging="2126"/>
        <w:jc w:val="both"/>
        <w:outlineLvl w:val="0"/>
        <w:rPr>
          <w:rFonts w:eastAsia="SimSun"/>
          <w:lang w:eastAsia="zh-CN"/>
        </w:rPr>
      </w:pPr>
      <w:r w:rsidRPr="0072369B">
        <w:rPr>
          <w:rFonts w:eastAsia="SimSun"/>
          <w:lang w:eastAsia="zh-CN"/>
        </w:rPr>
        <w:t xml:space="preserve">[1] </w:t>
      </w:r>
      <w:r w:rsidRPr="002869F3">
        <w:rPr>
          <w:rFonts w:eastAsia="SimSun"/>
          <w:lang w:eastAsia="zh-CN"/>
        </w:rPr>
        <w:t>RP-213591</w:t>
      </w:r>
      <w:r>
        <w:rPr>
          <w:rFonts w:eastAsia="SimSun"/>
          <w:lang w:eastAsia="zh-CN"/>
        </w:rPr>
        <w:t xml:space="preserve"> </w:t>
      </w:r>
      <w:r w:rsidRPr="002869F3">
        <w:rPr>
          <w:rFonts w:eastAsia="SimSun"/>
          <w:lang w:eastAsia="zh-CN"/>
        </w:rPr>
        <w:t>Study on evolution of NR duplex operation</w:t>
      </w:r>
      <w:r>
        <w:rPr>
          <w:rFonts w:eastAsia="SimSun"/>
          <w:lang w:eastAsia="zh-CN"/>
        </w:rPr>
        <w:t xml:space="preserve"> </w:t>
      </w:r>
      <w:r w:rsidRPr="002869F3">
        <w:rPr>
          <w:rFonts w:eastAsia="SimSun"/>
          <w:lang w:eastAsia="zh-CN"/>
        </w:rPr>
        <w:t>CMCC (Moderator)</w:t>
      </w:r>
    </w:p>
    <w:sectPr w:rsidR="00F06E03" w:rsidRPr="004D064F"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340" w:rsidRDefault="009B5340">
      <w:r>
        <w:separator/>
      </w:r>
    </w:p>
  </w:endnote>
  <w:endnote w:type="continuationSeparator" w:id="0">
    <w:p w:rsidR="009B5340" w:rsidRDefault="009B53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ACC" w:rsidRDefault="00504635" w:rsidP="00E74107">
    <w:pPr>
      <w:pStyle w:val="Footer"/>
      <w:framePr w:wrap="around" w:vAnchor="text" w:hAnchor="margin" w:xAlign="center" w:y="1"/>
      <w:rPr>
        <w:rStyle w:val="PageNumber"/>
      </w:rPr>
    </w:pPr>
    <w:r>
      <w:rPr>
        <w:rStyle w:val="PageNumber"/>
      </w:rPr>
      <w:fldChar w:fldCharType="begin"/>
    </w:r>
    <w:r w:rsidR="00221ACC">
      <w:rPr>
        <w:rStyle w:val="PageNumber"/>
      </w:rPr>
      <w:instrText xml:space="preserve">PAGE  </w:instrText>
    </w:r>
    <w:r>
      <w:rPr>
        <w:rStyle w:val="PageNumber"/>
      </w:rPr>
      <w:fldChar w:fldCharType="end"/>
    </w:r>
  </w:p>
  <w:p w:rsidR="00221ACC" w:rsidRDefault="00221A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221ACC" w:rsidRDefault="00504635">
        <w:pPr>
          <w:pStyle w:val="Footer"/>
          <w:jc w:val="center"/>
        </w:pPr>
        <w:r>
          <w:fldChar w:fldCharType="begin"/>
        </w:r>
        <w:r w:rsidR="006A12E8">
          <w:instrText xml:space="preserve"> PAGE   \* MERGEFORMAT </w:instrText>
        </w:r>
        <w:r>
          <w:fldChar w:fldCharType="separate"/>
        </w:r>
        <w:r w:rsidR="00F66484">
          <w:rPr>
            <w:noProof/>
          </w:rPr>
          <w:t>3</w:t>
        </w:r>
        <w:r>
          <w:rPr>
            <w:noProof/>
          </w:rPr>
          <w:fldChar w:fldCharType="end"/>
        </w:r>
      </w:p>
    </w:sdtContent>
  </w:sdt>
  <w:p w:rsidR="00221ACC" w:rsidRDefault="00221A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340" w:rsidRDefault="009B5340">
      <w:r>
        <w:separator/>
      </w:r>
    </w:p>
  </w:footnote>
  <w:footnote w:type="continuationSeparator" w:id="0">
    <w:p w:rsidR="009B5340" w:rsidRDefault="009B53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ACC" w:rsidRDefault="00221ACC"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88E66CF"/>
    <w:multiLevelType w:val="hybridMultilevel"/>
    <w:tmpl w:val="A0C8AAB4"/>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4D70EF"/>
    <w:multiLevelType w:val="hybridMultilevel"/>
    <w:tmpl w:val="8F3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A742FC"/>
    <w:multiLevelType w:val="hybridMultilevel"/>
    <w:tmpl w:val="FB94E578"/>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10"/>
  </w:num>
  <w:num w:numId="2">
    <w:abstractNumId w:val="8"/>
  </w:num>
  <w:num w:numId="3">
    <w:abstractNumId w:val="9"/>
  </w:num>
  <w:num w:numId="4">
    <w:abstractNumId w:val="7"/>
  </w:num>
  <w:num w:numId="5">
    <w:abstractNumId w:val="6"/>
  </w:num>
  <w:num w:numId="6">
    <w:abstractNumId w:val="0"/>
  </w:num>
  <w:num w:numId="7">
    <w:abstractNumId w:val="1"/>
  </w:num>
  <w:num w:numId="8">
    <w:abstractNumId w:val="5"/>
  </w:num>
  <w:num w:numId="9">
    <w:abstractNumId w:val="4"/>
  </w:num>
  <w:num w:numId="10">
    <w:abstractNumId w:val="2"/>
  </w:num>
  <w:num w:numId="11">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635"/>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4303"/>
    <w:rsid w:val="009B4C4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6"/>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12186-7B95-43EE-8C1D-8CC6945A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1364</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6</cp:revision>
  <cp:lastPrinted>2007-08-28T02:45:00Z</cp:lastPrinted>
  <dcterms:created xsi:type="dcterms:W3CDTF">2022-04-26T11:15:00Z</dcterms:created>
  <dcterms:modified xsi:type="dcterms:W3CDTF">2022-04-26T22:11:00Z</dcterms:modified>
</cp:coreProperties>
</file>